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(1. Hafta: 17-21 Eylül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34301D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</w:t>
            </w: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Güneş, Dünya Ve Ay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Güneş’in Yapısı ve Özellikleri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787EBC" w:rsidRDefault="0034301D" w:rsidP="00787E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F.5.1.1.1.Güneş’in özelliklerini açıklar.</w:t>
            </w:r>
          </w:p>
          <w:p w:rsidR="0034301D" w:rsidRDefault="0034301D" w:rsidP="003430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Güneş’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in geometrik şekline değinilir.</w:t>
            </w:r>
          </w:p>
          <w:p w:rsidR="0034301D" w:rsidRPr="0034301D" w:rsidRDefault="0034301D" w:rsidP="003430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Güneş’in de Dünya gibi katmanlardan oluştuğuna değinilir ancak katmanların yapısından bahsedilmez.</w:t>
            </w:r>
          </w:p>
          <w:p w:rsidR="0034301D" w:rsidRPr="0034301D" w:rsidRDefault="0034301D" w:rsidP="003430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c. Güneş’in dönme hareketi yaptığı belirtilir.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F636EA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BB4DD1" w:rsidRPr="00BB4DD1" w:rsidRDefault="00BB4DD1" w:rsidP="00BB4DD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Konulara başlamadan üniteye hazırlık amacı ile öğrencilere ünite giriş sayfaları incelettirilir. Merak uyandırmak ve ön bilgileri ortaya çıkarmak için ders kitabı 13. Sayfadaki “</w:t>
            </w:r>
            <w:r w:rsidRPr="00BB4DD1">
              <w:t xml:space="preserve"> </w:t>
            </w:r>
            <w:r w:rsidRPr="00BB4DD1">
              <w:rPr>
                <w:rFonts w:asciiTheme="minorHAnsi" w:hAnsiTheme="minorHAnsi" w:cs="Times New Roman"/>
                <w:lang w:eastAsia="zh-CN"/>
              </w:rPr>
              <w:t>Neler Öğreneceğiz?” bölümü okutularak “Güneş, Dünya ve Ay hakkında neler biliyoruz?” sorusu sorulacaktır</w:t>
            </w:r>
            <w:hyperlink r:id="rId7" w:history="1">
              <w:r w:rsidR="00F636EA" w:rsidRPr="00F636E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  <w:bookmarkStart w:id="0" w:name="_GoBack"/>
            <w:bookmarkEnd w:id="0"/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t xml:space="preserve"> </w:t>
            </w:r>
            <w:r w:rsidRPr="00BB4DD1">
              <w:rPr>
                <w:rFonts w:asciiTheme="minorHAnsi" w:hAnsiTheme="minorHAnsi" w:cs="Times New Roman"/>
                <w:lang w:eastAsia="zh-CN"/>
              </w:rPr>
              <w:t>Güneş’in yapısı ve dönme hareketi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hatırlatılır.</w:t>
            </w:r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P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Öğrencilere konu girişindeki </w:t>
            </w:r>
            <w:r w:rsidR="00346D5F">
              <w:t xml:space="preserve"> “</w:t>
            </w:r>
            <w:r w:rsidR="00346D5F" w:rsidRPr="00346D5F">
              <w:rPr>
                <w:rFonts w:asciiTheme="minorHAnsi" w:hAnsiTheme="minorHAnsi" w:cs="Times New Roman"/>
                <w:lang w:eastAsia="zh-CN"/>
              </w:rPr>
              <w:t>Burası “Uzay Tiyatrosu!”</w:t>
            </w:r>
            <w:r w:rsidR="00346D5F">
              <w:rPr>
                <w:rFonts w:asciiTheme="minorHAnsi" w:hAnsiTheme="minorHAnsi" w:cs="Times New Roman"/>
                <w:lang w:eastAsia="zh-CN"/>
              </w:rPr>
              <w:t>” isimli bölüm</w:t>
            </w:r>
            <w:r w:rsidRPr="00BB4DD1">
              <w:rPr>
                <w:rFonts w:asciiTheme="minorHAnsi" w:hAnsiTheme="minorHAnsi" w:cs="Times New Roman"/>
                <w:lang w:eastAsia="zh-CN"/>
              </w:rPr>
              <w:t xml:space="preserve"> okutu</w:t>
            </w:r>
            <w:r>
              <w:rPr>
                <w:rFonts w:asciiTheme="minorHAnsi" w:hAnsiTheme="minorHAnsi" w:cs="Times New Roman"/>
                <w:lang w:eastAsia="zh-CN"/>
              </w:rPr>
              <w:t>lur. Metinde</w:t>
            </w:r>
            <w:r w:rsidR="00346D5F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rPr>
                <w:rFonts w:asciiTheme="minorHAnsi" w:hAnsiTheme="minorHAnsi" w:cs="Times New Roman"/>
                <w:lang w:eastAsia="zh-CN"/>
              </w:rPr>
              <w:t xml:space="preserve">yer alan soruların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 tarafından tartışılması sağlanır.</w:t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etkileşimli tahtadan uzay görüntüsü içeren bir materyal açılır</w:t>
            </w:r>
            <w:hyperlink r:id="rId8" w:history="1">
              <w:r w:rsidR="00F636EA" w:rsidRPr="00F636E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F7841" w:rsidRPr="00F37FED" w:rsidRDefault="00EF7841" w:rsidP="00346D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346D5F">
              <w:rPr>
                <w:rFonts w:asciiTheme="minorHAnsi" w:hAnsiTheme="minorHAnsi" w:cs="Times New Roman"/>
                <w:lang w:eastAsia="zh-CN"/>
              </w:rPr>
              <w:t>Bu bölümde öğrencilere “</w:t>
            </w:r>
            <w:r w:rsidR="00346D5F">
              <w:t xml:space="preserve"> </w:t>
            </w:r>
            <w:r w:rsidR="00346D5F" w:rsidRPr="00346D5F">
              <w:rPr>
                <w:rFonts w:asciiTheme="minorHAnsi" w:hAnsiTheme="minorHAnsi" w:cs="Times New Roman"/>
                <w:lang w:eastAsia="zh-CN"/>
              </w:rPr>
              <w:t xml:space="preserve">Siz de Gözde gibi Güneş’in özelliklerini merak ediyor </w:t>
            </w:r>
            <w:r w:rsidR="00346D5F">
              <w:rPr>
                <w:rFonts w:asciiTheme="minorHAnsi" w:hAnsiTheme="minorHAnsi" w:cs="Times New Roman"/>
                <w:lang w:eastAsia="zh-CN"/>
              </w:rPr>
              <w:t>musunuz?</w:t>
            </w:r>
            <w:r w:rsidR="005134D2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346D5F">
              <w:rPr>
                <w:rFonts w:asciiTheme="minorHAnsi" w:hAnsiTheme="minorHAnsi" w:cs="Times New Roman"/>
                <w:lang w:eastAsia="zh-CN"/>
              </w:rPr>
              <w:t xml:space="preserve">sorusu sorularak öğrencilerin sürece dahil olması sağlanacaktır. Bu süreçte öğrencilerin meraklarını gidermeye yönelik olarak rehberlik yapılacaktır. </w:t>
            </w:r>
          </w:p>
          <w:p w:rsidR="001458A9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ders kitabında yer alan Güneş’in özelliklerinin anlatıldığı aşağıdaki bilgiler öğrencilere aktarılacaktır.</w:t>
            </w:r>
          </w:p>
          <w:p w:rsidR="00E33832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84B3D24" wp14:editId="2EC6A81D">
                  <wp:extent cx="5076190" cy="1524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8886" cy="153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3832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A8B5CFD" wp14:editId="5F55656D">
                  <wp:extent cx="5219065" cy="723900"/>
                  <wp:effectExtent l="0" t="0" r="63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322" cy="726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5. Sınıf Konularında yer alan </w:t>
            </w:r>
            <w:r>
              <w:t xml:space="preserve"> “</w:t>
            </w:r>
            <w:r w:rsidRPr="00E33832">
              <w:rPr>
                <w:rFonts w:asciiTheme="minorHAnsi" w:hAnsiTheme="minorHAnsi" w:cs="Times New Roman"/>
                <w:lang w:eastAsia="zh-CN"/>
              </w:rPr>
              <w:t>Güneş'in Yapısı ve Özellikleri</w:t>
            </w:r>
            <w:r>
              <w:rPr>
                <w:rFonts w:asciiTheme="minorHAnsi" w:hAnsiTheme="minorHAnsi" w:cs="Times New Roman"/>
                <w:lang w:eastAsia="zh-CN"/>
              </w:rPr>
              <w:t>”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isimli e-materyalde yer alan ilgili bölüm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1" w:history="1">
              <w:r w:rsidR="00F636EA" w:rsidRPr="00F636E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33832">
              <w:rPr>
                <w:rFonts w:asciiTheme="minorHAnsi" w:hAnsiTheme="minorHAnsi" w:cs="Times New Roman"/>
                <w:lang w:eastAsia="zh-CN"/>
              </w:rPr>
              <w:t xml:space="preserve">Bu bölümde ders kitabında yer </w:t>
            </w:r>
            <w:r w:rsidR="00A12B17" w:rsidRPr="00E33832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A12B17" w:rsidRPr="00A12B17">
              <w:rPr>
                <w:rFonts w:ascii="Helvetica" w:eastAsiaTheme="minorHAnsi" w:hAnsi="Helvetica" w:cs="Helvetica"/>
                <w:lang w:bidi="ar-SA"/>
              </w:rPr>
              <w:t>güneş</w:t>
            </w:r>
            <w:r w:rsidR="00A12B17" w:rsidRPr="00A12B17">
              <w:rPr>
                <w:rFonts w:asciiTheme="minorHAnsi" w:hAnsiTheme="minorHAnsi" w:cs="Times New Roman"/>
                <w:lang w:eastAsia="zh-CN"/>
              </w:rPr>
              <w:t xml:space="preserve"> parlamaları</w:t>
            </w:r>
            <w:r w:rsidR="00A12B17">
              <w:rPr>
                <w:rFonts w:asciiTheme="minorHAnsi" w:hAnsiTheme="minorHAnsi" w:cs="Times New Roman"/>
                <w:lang w:eastAsia="zh-CN"/>
              </w:rPr>
              <w:t>nın</w:t>
            </w:r>
            <w:r w:rsidRPr="00E33832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ve güneşin katmanlarının </w:t>
            </w:r>
            <w:r w:rsidRPr="00E33832">
              <w:rPr>
                <w:rFonts w:asciiTheme="minorHAnsi" w:hAnsiTheme="minorHAnsi" w:cs="Times New Roman"/>
                <w:lang w:eastAsia="zh-CN"/>
              </w:rPr>
              <w:t xml:space="preserve">anlatıldığı aşağıdaki bilgiler öğrencilere </w:t>
            </w:r>
            <w:r w:rsidR="00A12B17">
              <w:rPr>
                <w:rFonts w:asciiTheme="minorHAnsi" w:hAnsiTheme="minorHAnsi" w:cs="Times New Roman"/>
                <w:lang w:eastAsia="zh-CN"/>
              </w:rPr>
              <w:t>okutulacaktır.</w:t>
            </w:r>
          </w:p>
          <w:p w:rsidR="00A12B17" w:rsidRDefault="00A12B17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F0115CF" wp14:editId="547E4D53">
                  <wp:extent cx="5028565" cy="1428750"/>
                  <wp:effectExtent l="0" t="0" r="63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198" cy="143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B17" w:rsidRDefault="00A12B17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B115AFB" wp14:editId="4734C503">
                  <wp:extent cx="4609465" cy="1933575"/>
                  <wp:effectExtent l="0" t="0" r="63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653" cy="19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B17" w:rsidRDefault="00A12B17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313176C3" wp14:editId="4B80CAB4">
                  <wp:extent cx="5245894" cy="12192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579" cy="122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>EBA Ders’te 5. Sınıf Konularında yer alan  “Güneş'in Yapısı ve Özellikleri” isimli e-materyalde yer alan ilgili bölüm izletilir</w:t>
            </w:r>
            <w:hyperlink r:id="rId15" w:history="1">
              <w:r w:rsidR="00F636EA" w:rsidRPr="00F636E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A12B17" w:rsidRDefault="00A12B17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>“</w:t>
            </w:r>
            <w:r w:rsidR="00174CDD" w:rsidRPr="00174CDD">
              <w:rPr>
                <w:rFonts w:asciiTheme="minorHAnsi" w:hAnsiTheme="minorHAnsi" w:cs="Times New Roman"/>
                <w:lang w:eastAsia="zh-CN"/>
              </w:rPr>
              <w:t>NELER ÖĞRENDİK?</w:t>
            </w:r>
            <w:r w:rsidRPr="00A12B17">
              <w:rPr>
                <w:rFonts w:asciiTheme="minorHAnsi" w:hAnsiTheme="minorHAnsi" w:cs="Times New Roman"/>
                <w:lang w:eastAsia="zh-CN"/>
              </w:rPr>
              <w:t xml:space="preserve">” bölümünde yer alan sorular öğrencilere </w:t>
            </w:r>
            <w:r w:rsidR="00174CDD">
              <w:rPr>
                <w:rFonts w:asciiTheme="minorHAnsi" w:hAnsiTheme="minorHAnsi" w:cs="Times New Roman"/>
                <w:lang w:eastAsia="zh-CN"/>
              </w:rPr>
              <w:t>çözdürülür ve daha sonra kontrolleri yapılır.</w:t>
            </w:r>
          </w:p>
          <w:p w:rsidR="00174CDD" w:rsidRPr="00F37FED" w:rsidRDefault="00174CDD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E74D369" wp14:editId="0E6DB276">
                  <wp:extent cx="4991100" cy="154305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572" cy="154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214509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5. Sınıf Konularında yer alan</w:t>
            </w:r>
            <w:r w:rsidR="00174CDD">
              <w:t xml:space="preserve"> “</w:t>
            </w:r>
            <w:r w:rsidR="00174CDD" w:rsidRPr="00174CDD">
              <w:rPr>
                <w:rFonts w:asciiTheme="minorHAnsi" w:hAnsiTheme="minorHAnsi" w:cs="Times New Roman"/>
                <w:lang w:eastAsia="zh-CN"/>
              </w:rPr>
              <w:t>Alıştırmalar - Güneş'in Yapısı ve Özellikleri</w:t>
            </w:r>
            <w:r w:rsidR="00174CDD">
              <w:rPr>
                <w:rFonts w:asciiTheme="minorHAnsi" w:hAnsiTheme="minorHAnsi" w:cs="Times New Roman"/>
                <w:lang w:eastAsia="zh-CN"/>
              </w:rPr>
              <w:t>”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isimli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17" w:history="1">
              <w:r w:rsidR="00174CDD" w:rsidRPr="00F636EA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>Bir sonraki derse hazırlık amacıyla öğrencilerden ders kitabında bulunan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040977">
              <w:rPr>
                <w:rFonts w:asciiTheme="minorHAnsi" w:hAnsiTheme="minorHAnsi" w:cs="Times New Roman"/>
                <w:lang w:eastAsia="zh-CN"/>
              </w:rPr>
              <w:t>1. Etkinlik</w:t>
            </w:r>
            <w:r w:rsidRPr="00174CDD">
              <w:rPr>
                <w:rFonts w:asciiTheme="minorHAnsi" w:hAnsiTheme="minorHAnsi" w:cs="Times New Roman"/>
                <w:lang w:eastAsia="zh-CN"/>
              </w:rPr>
              <w:t>: Yıldızımız Güneş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isimli </w:t>
            </w:r>
            <w:r w:rsidR="006C52F8">
              <w:rPr>
                <w:rFonts w:asciiTheme="minorHAnsi" w:hAnsiTheme="minorHAnsi" w:cs="Times New Roman"/>
                <w:lang w:eastAsia="zh-CN"/>
              </w:rPr>
              <w:t xml:space="preserve">etkinlikte yer alan </w:t>
            </w:r>
            <w:r w:rsidR="00040977">
              <w:rPr>
                <w:rFonts w:asciiTheme="minorHAnsi" w:hAnsiTheme="minorHAnsi" w:cs="Times New Roman"/>
                <w:lang w:eastAsia="zh-CN"/>
              </w:rPr>
              <w:t>araştırma sorusuna hazırlanmaları istenecektir.</w:t>
            </w:r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Default="00F40A6F" w:rsidP="00F40A6F">
      <w:pPr>
        <w:ind w:firstLine="0"/>
        <w:rPr>
          <w:rFonts w:asciiTheme="minorHAnsi" w:hAnsiTheme="minorHAnsi"/>
        </w:rPr>
      </w:pPr>
    </w:p>
    <w:p w:rsidR="00F40A6F" w:rsidRDefault="008C4A92" w:rsidP="00F40A6F">
      <w:pPr>
        <w:ind w:firstLine="0"/>
        <w:jc w:val="center"/>
        <w:rPr>
          <w:rFonts w:asciiTheme="minorHAnsi" w:hAnsiTheme="minorHAnsi"/>
          <w:b/>
          <w:sz w:val="36"/>
        </w:rPr>
      </w:pPr>
      <w:hyperlink r:id="rId18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p w:rsidR="00F40A6F" w:rsidRPr="00787EBC" w:rsidRDefault="00F40A6F" w:rsidP="006C52F8">
      <w:pPr>
        <w:ind w:firstLine="0"/>
        <w:rPr>
          <w:rFonts w:asciiTheme="minorHAnsi" w:hAnsiTheme="minorHAnsi"/>
        </w:rPr>
      </w:pPr>
    </w:p>
    <w:sectPr w:rsidR="00F40A6F" w:rsidRPr="00787EBC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A92" w:rsidRDefault="008C4A92" w:rsidP="0036642E">
      <w:pPr>
        <w:spacing w:after="0" w:line="240" w:lineRule="auto"/>
      </w:pPr>
      <w:r>
        <w:separator/>
      </w:r>
    </w:p>
  </w:endnote>
  <w:endnote w:type="continuationSeparator" w:id="0">
    <w:p w:rsidR="008C4A92" w:rsidRDefault="008C4A92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A92" w:rsidRDefault="008C4A92" w:rsidP="0036642E">
      <w:pPr>
        <w:spacing w:after="0" w:line="240" w:lineRule="auto"/>
      </w:pPr>
      <w:r>
        <w:separator/>
      </w:r>
    </w:p>
  </w:footnote>
  <w:footnote w:type="continuationSeparator" w:id="0">
    <w:p w:rsidR="008C4A92" w:rsidRDefault="008C4A92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58A9"/>
    <w:rsid w:val="00162450"/>
    <w:rsid w:val="00174CDD"/>
    <w:rsid w:val="00181754"/>
    <w:rsid w:val="00214509"/>
    <w:rsid w:val="002C0AE5"/>
    <w:rsid w:val="002C5C8D"/>
    <w:rsid w:val="0034301D"/>
    <w:rsid w:val="00346D5F"/>
    <w:rsid w:val="003608F3"/>
    <w:rsid w:val="0036642E"/>
    <w:rsid w:val="004B3615"/>
    <w:rsid w:val="005134D2"/>
    <w:rsid w:val="006C52F8"/>
    <w:rsid w:val="00787EBC"/>
    <w:rsid w:val="008A0411"/>
    <w:rsid w:val="008C4A92"/>
    <w:rsid w:val="008F6648"/>
    <w:rsid w:val="00930ED7"/>
    <w:rsid w:val="00952170"/>
    <w:rsid w:val="00954CF7"/>
    <w:rsid w:val="00996E5D"/>
    <w:rsid w:val="00A12B17"/>
    <w:rsid w:val="00A57AF0"/>
    <w:rsid w:val="00BB4DD1"/>
    <w:rsid w:val="00D22B82"/>
    <w:rsid w:val="00DD6533"/>
    <w:rsid w:val="00DE34BD"/>
    <w:rsid w:val="00E33832"/>
    <w:rsid w:val="00EC1653"/>
    <w:rsid w:val="00EF7841"/>
    <w:rsid w:val="00F37FED"/>
    <w:rsid w:val="00F40A6F"/>
    <w:rsid w:val="00F6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fenehli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nehli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enehli.com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12</cp:revision>
  <dcterms:created xsi:type="dcterms:W3CDTF">2015-07-08T06:47:00Z</dcterms:created>
  <dcterms:modified xsi:type="dcterms:W3CDTF">2018-09-23T08:23:00Z</dcterms:modified>
</cp:coreProperties>
</file>