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AE5" w:rsidRPr="006C52F8" w:rsidRDefault="00D22B82" w:rsidP="00A12B17">
      <w:pPr>
        <w:spacing w:after="0"/>
        <w:jc w:val="center"/>
        <w:rPr>
          <w:rFonts w:asciiTheme="minorHAnsi" w:eastAsiaTheme="minorHAnsi" w:hAnsiTheme="minorHAnsi"/>
          <w:b/>
          <w:sz w:val="32"/>
          <w:szCs w:val="32"/>
          <w:lang w:bidi="ar-SA"/>
        </w:rPr>
      </w:pP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DERS</w:t>
      </w:r>
      <w:r w:rsidRPr="006C52F8">
        <w:rPr>
          <w:b/>
          <w:sz w:val="32"/>
          <w:szCs w:val="32"/>
        </w:rPr>
        <w:t xml:space="preserve"> </w:t>
      </w: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PLANI</w:t>
      </w:r>
    </w:p>
    <w:p w:rsidR="0034301D" w:rsidRPr="006C52F8" w:rsidRDefault="006215A0" w:rsidP="00A12B17">
      <w:pPr>
        <w:spacing w:after="0"/>
        <w:jc w:val="center"/>
        <w:rPr>
          <w:rFonts w:asciiTheme="minorHAnsi" w:eastAsiaTheme="minorHAnsi" w:hAnsiTheme="minorHAnsi"/>
          <w:b/>
          <w:sz w:val="32"/>
          <w:szCs w:val="32"/>
          <w:lang w:bidi="ar-SA"/>
        </w:rPr>
      </w:pPr>
      <w:r>
        <w:rPr>
          <w:rFonts w:asciiTheme="minorHAnsi" w:eastAsiaTheme="minorHAnsi" w:hAnsiTheme="minorHAnsi"/>
          <w:b/>
          <w:sz w:val="32"/>
          <w:szCs w:val="32"/>
          <w:lang w:bidi="ar-SA"/>
        </w:rPr>
        <w:t>(6. Hafta: 22-26</w:t>
      </w:r>
      <w:r w:rsidR="000803A4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 Ekim</w:t>
      </w:r>
      <w:r w:rsidR="0034301D"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 2018)</w:t>
      </w:r>
    </w:p>
    <w:tbl>
      <w:tblPr>
        <w:tblStyle w:val="TabloKlavuzu2"/>
        <w:tblpPr w:leftFromText="141" w:rightFromText="141" w:vertAnchor="text" w:tblpX="-39" w:tblpY="1"/>
        <w:tblOverlap w:val="never"/>
        <w:tblW w:w="9351" w:type="dxa"/>
        <w:tblBorders>
          <w:top w:val="single" w:sz="18" w:space="0" w:color="2F5496" w:themeColor="accent5" w:themeShade="BF"/>
          <w:left w:val="single" w:sz="18" w:space="0" w:color="2F5496" w:themeColor="accent5" w:themeShade="BF"/>
          <w:bottom w:val="single" w:sz="18" w:space="0" w:color="2F5496" w:themeColor="accent5" w:themeShade="BF"/>
          <w:right w:val="single" w:sz="18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1985"/>
        <w:gridCol w:w="1984"/>
        <w:gridCol w:w="3562"/>
      </w:tblGrid>
      <w:tr w:rsidR="00787EBC" w:rsidRPr="00787EBC" w:rsidTr="0034301D">
        <w:trPr>
          <w:trHeight w:val="283"/>
        </w:trPr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DERS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1985" w:type="dxa"/>
            <w:vAlign w:val="center"/>
          </w:tcPr>
          <w:p w:rsidR="00787EBC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Fen Bilimleri</w:t>
            </w:r>
          </w:p>
        </w:tc>
        <w:tc>
          <w:tcPr>
            <w:tcW w:w="1984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SINIF:</w:t>
            </w:r>
          </w:p>
        </w:tc>
        <w:tc>
          <w:tcPr>
            <w:tcW w:w="3562" w:type="dxa"/>
            <w:vAlign w:val="center"/>
          </w:tcPr>
          <w:p w:rsidR="00787EBC" w:rsidRPr="00787EBC" w:rsidRDefault="00220774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6</w:t>
            </w:r>
          </w:p>
        </w:tc>
      </w:tr>
      <w:tr w:rsidR="0034301D" w:rsidRPr="00787EBC" w:rsidTr="0034301D">
        <w:trPr>
          <w:trHeight w:val="283"/>
        </w:trPr>
        <w:tc>
          <w:tcPr>
            <w:tcW w:w="1820" w:type="dxa"/>
            <w:vAlign w:val="center"/>
          </w:tcPr>
          <w:p w:rsidR="0034301D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ÖĞRENME ALANI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34301D" w:rsidRPr="008C4298" w:rsidRDefault="008C4298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8C4298">
              <w:rPr>
                <w:rFonts w:asciiTheme="minorHAnsi" w:hAnsiTheme="minorHAnsi" w:cs="Times New Roman"/>
                <w:bCs/>
                <w:sz w:val="20"/>
                <w:szCs w:val="20"/>
                <w:lang w:eastAsia="zh-CN"/>
              </w:rPr>
              <w:t>Canlılar ve Yaşam</w:t>
            </w:r>
          </w:p>
        </w:tc>
      </w:tr>
      <w:tr w:rsidR="0034301D" w:rsidRPr="00787EBC" w:rsidTr="0034301D">
        <w:trPr>
          <w:trHeight w:val="283"/>
        </w:trPr>
        <w:tc>
          <w:tcPr>
            <w:tcW w:w="1820" w:type="dxa"/>
            <w:vAlign w:val="center"/>
          </w:tcPr>
          <w:p w:rsidR="0034301D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ÜNİTE:</w:t>
            </w:r>
          </w:p>
        </w:tc>
        <w:tc>
          <w:tcPr>
            <w:tcW w:w="7531" w:type="dxa"/>
            <w:gridSpan w:val="3"/>
            <w:vAlign w:val="center"/>
          </w:tcPr>
          <w:p w:rsidR="0034301D" w:rsidRPr="00BC154C" w:rsidRDefault="008C4298" w:rsidP="00BC154C">
            <w:pPr>
              <w:ind w:firstLine="0"/>
              <w:jc w:val="left"/>
              <w:rPr>
                <w:rFonts w:asciiTheme="minorHAnsi" w:hAnsiTheme="minorHAnsi" w:cs="Times New Roman"/>
                <w:bCs/>
                <w:sz w:val="20"/>
                <w:szCs w:val="20"/>
                <w:lang w:eastAsia="zh-CN"/>
              </w:rPr>
            </w:pPr>
            <w:r w:rsidRPr="00BC154C">
              <w:rPr>
                <w:rFonts w:asciiTheme="minorHAnsi" w:hAnsiTheme="minorHAnsi" w:cs="Times New Roman"/>
                <w:bCs/>
                <w:sz w:val="20"/>
                <w:szCs w:val="20"/>
                <w:lang w:eastAsia="zh-CN"/>
              </w:rPr>
              <w:t>2. Ünite: Vücudumuzdaki Sistemler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KONU: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BC154C" w:rsidRDefault="006215A0" w:rsidP="006215A0">
            <w:pPr>
              <w:ind w:firstLine="0"/>
              <w:jc w:val="left"/>
              <w:rPr>
                <w:rFonts w:asciiTheme="minorHAnsi" w:hAnsiTheme="minorHAnsi" w:cs="Times New Roman"/>
                <w:bCs/>
                <w:sz w:val="20"/>
                <w:szCs w:val="20"/>
                <w:lang w:eastAsia="zh-CN"/>
              </w:rPr>
            </w:pPr>
            <w:r w:rsidRPr="006215A0">
              <w:rPr>
                <w:rFonts w:asciiTheme="minorHAnsi" w:hAnsiTheme="minorHAnsi" w:cs="Times New Roman"/>
                <w:bCs/>
                <w:sz w:val="20"/>
                <w:szCs w:val="20"/>
                <w:lang w:eastAsia="zh-CN"/>
              </w:rPr>
              <w:t>Sindirim Sistemi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KAZANIMLAR</w:t>
            </w:r>
          </w:p>
        </w:tc>
        <w:tc>
          <w:tcPr>
            <w:tcW w:w="7531" w:type="dxa"/>
            <w:gridSpan w:val="3"/>
            <w:vAlign w:val="center"/>
          </w:tcPr>
          <w:p w:rsidR="006215A0" w:rsidRPr="006215A0" w:rsidRDefault="006215A0" w:rsidP="006215A0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6215A0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F.6.2.2.1. Sindirim sistemini oluşturan yapı ve organların görevlerini modeller kullanarak açıklar.</w:t>
            </w:r>
          </w:p>
          <w:p w:rsidR="006215A0" w:rsidRPr="006215A0" w:rsidRDefault="006215A0" w:rsidP="006215A0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6215A0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F.6.2.2.2. Besinlerin kana geçebilmesi için fiziksel (mekanik) ve kimyasal sindirime uğraması gerektiği çıkarımını yapar.</w:t>
            </w:r>
          </w:p>
          <w:p w:rsidR="006215A0" w:rsidRPr="006215A0" w:rsidRDefault="006215A0" w:rsidP="006215A0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6215A0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a. Kimyasal sindirim denklemlerine girilmeden sadece kimyasal (mekanik) ve fiziksel sindi</w:t>
            </w: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 xml:space="preserve">rimin </w:t>
            </w:r>
            <w:r w:rsidRPr="006215A0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tanımları verilir.</w:t>
            </w:r>
          </w:p>
          <w:p w:rsidR="00220774" w:rsidRDefault="006215A0" w:rsidP="006215A0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6215A0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b. Kimyasal sindirimde enzimlerin görev aldığı belirtilir ancak yap</w:t>
            </w: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 xml:space="preserve">ıları, çalışma mekanizmaları ve </w:t>
            </w:r>
            <w:r w:rsidRPr="006215A0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isimlerine değinilmez.</w:t>
            </w:r>
          </w:p>
          <w:p w:rsidR="00FA53AC" w:rsidRPr="00FA53AC" w:rsidRDefault="00FA53AC" w:rsidP="00FA53AC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FA53A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F.6.2.2.3. Sindirime yardımcı organların görevlerini açıklar.</w:t>
            </w:r>
          </w:p>
          <w:p w:rsidR="00FA53AC" w:rsidRPr="006215A0" w:rsidRDefault="00FA53AC" w:rsidP="00FA53AC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FA53A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Karaciğer ve pankreasın yapısına girilmeksizin sindirimdeki görevle</w:t>
            </w: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 xml:space="preserve">ri açıklanır ve salgıların ince </w:t>
            </w:r>
            <w:r w:rsidRPr="00FA53A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bağırsağa döküldüğü belirtilir.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ARAÇ-GEREÇ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787EBC" w:rsidRDefault="00013966" w:rsidP="0034301D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Ders Kitabı</w:t>
            </w:r>
            <w:r w:rsidR="00220774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, EBA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SÜRE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787EBC" w:rsidRDefault="00FA53A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6</w:t>
            </w:r>
            <w:r w:rsidR="00BB4DD1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 xml:space="preserve"> ders saati</w:t>
            </w:r>
          </w:p>
        </w:tc>
      </w:tr>
      <w:tr w:rsidR="00787EBC" w:rsidRPr="00787EBC" w:rsidTr="0034301D">
        <w:tc>
          <w:tcPr>
            <w:tcW w:w="9351" w:type="dxa"/>
            <w:gridSpan w:val="4"/>
            <w:vAlign w:val="center"/>
          </w:tcPr>
          <w:p w:rsidR="00EC1653" w:rsidRDefault="00EC1653" w:rsidP="008C4298">
            <w:pPr>
              <w:spacing w:line="240" w:lineRule="auto"/>
              <w:ind w:firstLine="0"/>
              <w:jc w:val="left"/>
              <w:rPr>
                <w:rFonts w:asciiTheme="minorHAnsi" w:hAnsiTheme="minorHAnsi" w:cs="Times New Roman"/>
                <w:b/>
                <w:color w:val="002060"/>
                <w:lang w:eastAsia="zh-CN"/>
              </w:rPr>
            </w:pPr>
            <w:r w:rsidRPr="00EF7841">
              <w:rPr>
                <w:rFonts w:asciiTheme="minorHAnsi" w:hAnsiTheme="minorHAnsi" w:cs="Times New Roman"/>
                <w:b/>
                <w:color w:val="002060"/>
                <w:lang w:eastAsia="zh-CN"/>
              </w:rPr>
              <w:t>İŞLENİŞ :</w:t>
            </w:r>
            <w:r w:rsidR="00214509" w:rsidRPr="00EF7841">
              <w:rPr>
                <w:rFonts w:asciiTheme="minorHAnsi" w:hAnsiTheme="minorHAnsi" w:cs="Times New Roman"/>
                <w:b/>
                <w:color w:val="002060"/>
                <w:lang w:eastAsia="zh-CN"/>
              </w:rPr>
              <w:t xml:space="preserve"> (5E Modeli)</w:t>
            </w:r>
          </w:p>
          <w:p w:rsidR="00EC1653" w:rsidRPr="003608F3" w:rsidRDefault="006215A0" w:rsidP="006215A0">
            <w:pPr>
              <w:spacing w:line="240" w:lineRule="auto"/>
              <w:ind w:firstLine="0"/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Merak </w:t>
            </w:r>
            <w:r w:rsidR="00BB4DD1" w:rsidRPr="00BB4DD1">
              <w:rPr>
                <w:rFonts w:asciiTheme="minorHAnsi" w:hAnsiTheme="minorHAnsi" w:cs="Times New Roman"/>
                <w:lang w:eastAsia="zh-CN"/>
              </w:rPr>
              <w:t xml:space="preserve">uyandırmak ve ön bilgileri ortaya çıkarmak için ders kitabı </w:t>
            </w:r>
            <w:r>
              <w:rPr>
                <w:rFonts w:asciiTheme="minorHAnsi" w:hAnsiTheme="minorHAnsi" w:cs="Times New Roman"/>
                <w:lang w:eastAsia="zh-CN"/>
              </w:rPr>
              <w:t>60</w:t>
            </w:r>
            <w:r w:rsidR="00BB4DD1" w:rsidRPr="00BB4DD1">
              <w:rPr>
                <w:rFonts w:asciiTheme="minorHAnsi" w:hAnsiTheme="minorHAnsi" w:cs="Times New Roman"/>
                <w:lang w:eastAsia="zh-CN"/>
              </w:rPr>
              <w:t xml:space="preserve">. Sayfadaki </w:t>
            </w:r>
            <w:r w:rsidR="00220774">
              <w:rPr>
                <w:rFonts w:asciiTheme="minorHAnsi" w:hAnsiTheme="minorHAnsi" w:cs="Times New Roman"/>
                <w:lang w:eastAsia="zh-CN"/>
              </w:rPr>
              <w:t>nelerin öğrenileceğiyle ilgili</w:t>
            </w:r>
            <w:r w:rsidR="00BB4DD1" w:rsidRPr="00BB4DD1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220774">
              <w:rPr>
                <w:rFonts w:asciiTheme="minorHAnsi" w:hAnsiTheme="minorHAnsi" w:cs="Times New Roman"/>
                <w:lang w:eastAsia="zh-CN"/>
              </w:rPr>
              <w:t>bölüm</w:t>
            </w:r>
            <w:r>
              <w:rPr>
                <w:rFonts w:asciiTheme="minorHAnsi" w:hAnsiTheme="minorHAnsi" w:cs="Times New Roman"/>
                <w:lang w:eastAsia="zh-CN"/>
              </w:rPr>
              <w:t xml:space="preserve"> okutulur. 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Giriş (Engage)  (Motivasyon – Dikkat Çekme – Ön bilgileri harekete geçirme)</w:t>
            </w:r>
          </w:p>
          <w:p w:rsidR="0043385A" w:rsidRPr="006215A0" w:rsidRDefault="00BB4DD1" w:rsidP="006215A0">
            <w:pPr>
              <w:pStyle w:val="ListeParagraf"/>
              <w:numPr>
                <w:ilvl w:val="0"/>
                <w:numId w:val="6"/>
              </w:numPr>
              <w:spacing w:line="240" w:lineRule="auto"/>
              <w:rPr>
                <w:rFonts w:asciiTheme="minorHAnsi" w:hAnsiTheme="minorHAnsi" w:cs="Times New Roman"/>
                <w:lang w:eastAsia="zh-CN"/>
              </w:rPr>
            </w:pPr>
            <w:r w:rsidRPr="00BB4DD1">
              <w:rPr>
                <w:rFonts w:asciiTheme="minorHAnsi" w:hAnsiTheme="minorHAnsi" w:cs="Times New Roman"/>
                <w:b/>
                <w:lang w:eastAsia="zh-CN"/>
              </w:rPr>
              <w:t>Anahtar Kavramlar:</w:t>
            </w:r>
            <w:r w:rsidR="00220774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6215A0" w:rsidRPr="006215A0">
              <w:rPr>
                <w:rFonts w:asciiTheme="minorHAnsi" w:hAnsiTheme="minorHAnsi" w:cs="Times New Roman"/>
                <w:lang w:eastAsia="zh-CN"/>
              </w:rPr>
              <w:t>Sindirim sistemini oluşturan yapı ve organlar, fiziksel (mekanik) ve kimyasal sindirim, enzimler,</w:t>
            </w:r>
            <w:r w:rsidR="006215A0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6215A0" w:rsidRPr="006215A0">
              <w:rPr>
                <w:rFonts w:asciiTheme="minorHAnsi" w:hAnsiTheme="minorHAnsi" w:cs="Times New Roman"/>
                <w:lang w:eastAsia="zh-CN"/>
              </w:rPr>
              <w:t>karaciğer, pankreas, karaciğer ve pankreasın sindirimdeki görevleri</w:t>
            </w:r>
          </w:p>
          <w:p w:rsidR="00BB4DD1" w:rsidRPr="0043385A" w:rsidRDefault="00BB4DD1" w:rsidP="008C4298">
            <w:pPr>
              <w:spacing w:line="240" w:lineRule="auto"/>
              <w:ind w:left="360" w:firstLine="0"/>
              <w:rPr>
                <w:rFonts w:asciiTheme="minorHAnsi" w:hAnsiTheme="minorHAnsi" w:cs="Times New Roman"/>
                <w:lang w:eastAsia="zh-CN"/>
              </w:rPr>
            </w:pPr>
            <w:r w:rsidRPr="0043385A">
              <w:rPr>
                <w:rFonts w:asciiTheme="minorHAnsi" w:hAnsiTheme="minorHAnsi" w:cs="Times New Roman"/>
                <w:lang w:eastAsia="zh-CN"/>
              </w:rPr>
              <w:t>Öğrencilerden anahtar kavramları okumaları ve bu kavramlarla ilgili tahminde bulunmaları istenir. Öğrencilere konu sonunda bu kavramlara tekrar dönüleceği hatırlatılır</w:t>
            </w:r>
            <w:hyperlink r:id="rId7" w:history="1">
              <w:r w:rsidR="00A55B71" w:rsidRPr="0043385A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BB4DD1" w:rsidRPr="00BB4DD1" w:rsidRDefault="00BB4DD1" w:rsidP="008C4298">
            <w:pPr>
              <w:pStyle w:val="ListeParagraf"/>
              <w:numPr>
                <w:ilvl w:val="0"/>
                <w:numId w:val="6"/>
              </w:numPr>
              <w:spacing w:line="240" w:lineRule="auto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BB4DD1">
              <w:rPr>
                <w:rFonts w:asciiTheme="minorHAnsi" w:hAnsiTheme="minorHAnsi" w:cs="Times New Roman"/>
                <w:b/>
                <w:lang w:eastAsia="zh-CN"/>
              </w:rPr>
              <w:t>Konuya Giriş</w:t>
            </w:r>
          </w:p>
          <w:p w:rsidR="00BB4DD1" w:rsidRDefault="00283AC0" w:rsidP="008C4298">
            <w:pPr>
              <w:spacing w:line="240" w:lineRule="auto"/>
              <w:ind w:left="36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Öğrencilere konu girişinde yer alan aşağıdaki </w:t>
            </w:r>
            <w:r w:rsidR="006215A0">
              <w:rPr>
                <w:rFonts w:asciiTheme="minorHAnsi" w:hAnsiTheme="minorHAnsi" w:cs="Times New Roman"/>
                <w:lang w:eastAsia="zh-CN"/>
              </w:rPr>
              <w:t>sorular sorularak tartışmaları sağlanacaktır.</w:t>
            </w:r>
          </w:p>
          <w:p w:rsidR="006215A0" w:rsidRDefault="006215A0" w:rsidP="008C4298">
            <w:pPr>
              <w:spacing w:line="240" w:lineRule="auto"/>
              <w:ind w:left="36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346C40F0" wp14:editId="2F502508">
                  <wp:extent cx="5514975" cy="662884"/>
                  <wp:effectExtent l="0" t="0" r="0" b="4445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9081" cy="665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7841" w:rsidRPr="00346D5F" w:rsidRDefault="00F37FED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5134D2" w:rsidRPr="00346D5F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 edilecek e-</w:t>
            </w:r>
            <w:r w:rsidR="00EF7841"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materyaller: </w:t>
            </w:r>
          </w:p>
          <w:p w:rsidR="00F37FED" w:rsidRPr="00EF7841" w:rsidRDefault="00346D5F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Bu bölümde etkileşimli </w:t>
            </w:r>
            <w:r w:rsidR="006215A0">
              <w:rPr>
                <w:rFonts w:asciiTheme="minorHAnsi" w:hAnsiTheme="minorHAnsi" w:cs="Times New Roman"/>
                <w:lang w:eastAsia="zh-CN"/>
              </w:rPr>
              <w:t>yemek yiyen</w:t>
            </w:r>
            <w:r w:rsidR="0043385A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6215A0">
              <w:rPr>
                <w:rFonts w:asciiTheme="minorHAnsi" w:hAnsiTheme="minorHAnsi" w:cs="Times New Roman"/>
                <w:lang w:eastAsia="zh-CN"/>
              </w:rPr>
              <w:t xml:space="preserve">çocuk </w:t>
            </w:r>
            <w:r w:rsidR="0043385A">
              <w:rPr>
                <w:rFonts w:asciiTheme="minorHAnsi" w:hAnsiTheme="minorHAnsi" w:cs="Times New Roman"/>
                <w:lang w:eastAsia="zh-CN"/>
              </w:rPr>
              <w:t xml:space="preserve">gösteren </w:t>
            </w:r>
            <w:r w:rsidR="005D0716">
              <w:rPr>
                <w:rFonts w:asciiTheme="minorHAnsi" w:hAnsiTheme="minorHAnsi" w:cs="Times New Roman"/>
                <w:lang w:eastAsia="zh-CN"/>
              </w:rPr>
              <w:t xml:space="preserve">görsel </w:t>
            </w:r>
            <w:r>
              <w:rPr>
                <w:rFonts w:asciiTheme="minorHAnsi" w:hAnsiTheme="minorHAnsi" w:cs="Times New Roman"/>
                <w:lang w:eastAsia="zh-CN"/>
              </w:rPr>
              <w:t>materyal açılır.</w:t>
            </w:r>
          </w:p>
          <w:p w:rsidR="00EC1653" w:rsidRPr="003608F3" w:rsidRDefault="00EC1653" w:rsidP="008C4298">
            <w:pPr>
              <w:pStyle w:val="ListeParagraf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Keşfetme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(Explore)</w:t>
            </w:r>
          </w:p>
          <w:p w:rsidR="00EF7841" w:rsidRPr="00346D5F" w:rsidRDefault="00EF7841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lastRenderedPageBreak/>
              <w:t>Mevcut İşleniş:</w:t>
            </w:r>
          </w:p>
          <w:p w:rsidR="005D0716" w:rsidRPr="0043385A" w:rsidRDefault="00EF7841" w:rsidP="008C4298">
            <w:pPr>
              <w:spacing w:line="240" w:lineRule="auto"/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ab/>
            </w:r>
            <w:r w:rsidR="005D0716">
              <w:rPr>
                <w:rFonts w:asciiTheme="minorHAnsi" w:hAnsiTheme="minorHAnsi" w:cs="Times New Roman"/>
                <w:lang w:eastAsia="zh-CN"/>
              </w:rPr>
              <w:t xml:space="preserve">Bu bölümde </w:t>
            </w:r>
            <w:r w:rsidR="0043385A">
              <w:rPr>
                <w:rFonts w:asciiTheme="minorHAnsi" w:hAnsiTheme="minorHAnsi" w:cs="Times New Roman"/>
                <w:lang w:eastAsia="zh-CN"/>
              </w:rPr>
              <w:t>öğrencilere “</w:t>
            </w:r>
            <w:r w:rsidR="006215A0" w:rsidRPr="006215A0">
              <w:rPr>
                <w:rFonts w:asciiTheme="minorHAnsi" w:hAnsiTheme="minorHAnsi" w:cs="Times New Roman"/>
                <w:b/>
                <w:bCs/>
                <w:lang w:eastAsia="zh-CN"/>
              </w:rPr>
              <w:t>Sindirim Sistemi Modeli Oluşturalım</w:t>
            </w:r>
            <w:r w:rsidR="0043385A">
              <w:rPr>
                <w:rFonts w:asciiTheme="minorHAnsi" w:hAnsiTheme="minorHAnsi" w:cs="Times New Roman"/>
                <w:b/>
                <w:bCs/>
                <w:lang w:eastAsia="zh-CN"/>
              </w:rPr>
              <w:t xml:space="preserve">” </w:t>
            </w:r>
            <w:r w:rsidR="006215A0">
              <w:rPr>
                <w:rFonts w:asciiTheme="minorHAnsi" w:hAnsiTheme="minorHAnsi" w:cs="Times New Roman"/>
                <w:bCs/>
                <w:lang w:eastAsia="zh-CN"/>
              </w:rPr>
              <w:t>etkinliği</w:t>
            </w:r>
            <w:r w:rsidR="0043385A">
              <w:rPr>
                <w:rFonts w:asciiTheme="minorHAnsi" w:hAnsiTheme="minorHAnsi" w:cs="Times New Roman"/>
                <w:bCs/>
                <w:lang w:eastAsia="zh-CN"/>
              </w:rPr>
              <w:t xml:space="preserve"> yaptırılacaktır.</w:t>
            </w:r>
          </w:p>
          <w:p w:rsidR="001458A9" w:rsidRPr="00346D5F" w:rsidRDefault="00EF7841" w:rsidP="008C4298">
            <w:pPr>
              <w:spacing w:line="240" w:lineRule="auto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346D5F" w:rsidRPr="00346D5F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 </w:t>
            </w:r>
          </w:p>
          <w:p w:rsidR="00EC1653" w:rsidRPr="00F37FED" w:rsidRDefault="00346D5F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>M</w:t>
            </w:r>
            <w:r w:rsidR="00EF7841">
              <w:rPr>
                <w:rFonts w:asciiTheme="minorHAnsi" w:hAnsiTheme="minorHAnsi" w:cs="Times New Roman"/>
                <w:lang w:eastAsia="zh-CN"/>
              </w:rPr>
              <w:t>evcut işlenişteki etkinlikler öğrenci tarafından yapılacaktır</w:t>
            </w:r>
            <w:r>
              <w:rPr>
                <w:rFonts w:asciiTheme="minorHAnsi" w:hAnsiTheme="minorHAnsi" w:cs="Times New Roman"/>
                <w:lang w:eastAsia="zh-CN"/>
              </w:rPr>
              <w:t>.</w:t>
            </w:r>
          </w:p>
          <w:p w:rsidR="00EC1653" w:rsidRPr="003608F3" w:rsidRDefault="00A57AF0" w:rsidP="008C4298">
            <w:pPr>
              <w:pStyle w:val="ListeParagraf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Açıklama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(Explain)</w:t>
            </w:r>
          </w:p>
          <w:p w:rsidR="00EF7841" w:rsidRPr="00A12B17" w:rsidRDefault="00EF7841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894434" w:rsidRDefault="00E33832" w:rsidP="006215A0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Bu bölümde ders kitabında </w:t>
            </w:r>
            <w:r w:rsidR="0043385A">
              <w:rPr>
                <w:rFonts w:asciiTheme="minorHAnsi" w:hAnsiTheme="minorHAnsi" w:cs="Times New Roman"/>
                <w:lang w:eastAsia="zh-CN"/>
              </w:rPr>
              <w:t>aşağıdaki bilgiler öğrencilere aktarılacaktır.</w:t>
            </w:r>
          </w:p>
          <w:p w:rsidR="006215A0" w:rsidRDefault="006215A0" w:rsidP="006215A0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3441D23A" wp14:editId="5D1CFA12">
                  <wp:extent cx="5209982" cy="10668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7966" cy="106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15A0" w:rsidRDefault="006215A0" w:rsidP="006215A0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3D891C4E" wp14:editId="30708E0E">
                  <wp:extent cx="5248275" cy="2324100"/>
                  <wp:effectExtent l="0" t="0" r="9525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3277" cy="2326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15A0" w:rsidRDefault="006215A0" w:rsidP="006215A0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7045DFA3" wp14:editId="1E284BE5">
                  <wp:extent cx="5267325" cy="1514475"/>
                  <wp:effectExtent l="0" t="0" r="9525" b="9525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4268" cy="1519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tr-TR" w:bidi="ar-SA"/>
              </w:rPr>
              <w:drawing>
                <wp:inline distT="0" distB="0" distL="0" distR="0" wp14:anchorId="70AD48DE" wp14:editId="4566C522">
                  <wp:extent cx="5294362" cy="819150"/>
                  <wp:effectExtent l="0" t="0" r="1905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3749" cy="82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15A0" w:rsidRDefault="006215A0" w:rsidP="006215A0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0BB87592" wp14:editId="2B4673BC">
                  <wp:extent cx="5286375" cy="1047750"/>
                  <wp:effectExtent l="0" t="0" r="9525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637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15A0" w:rsidRDefault="006215A0" w:rsidP="006215A0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lastRenderedPageBreak/>
              <w:drawing>
                <wp:inline distT="0" distB="0" distL="0" distR="0" wp14:anchorId="77841FB1" wp14:editId="5775E84A">
                  <wp:extent cx="5322570" cy="1333500"/>
                  <wp:effectExtent l="0" t="0" r="0" b="0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468" cy="1337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15A0" w:rsidRDefault="006215A0" w:rsidP="006215A0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5A98A422" wp14:editId="22DE88B7">
                  <wp:extent cx="5254759" cy="2524125"/>
                  <wp:effectExtent l="0" t="0" r="3175" b="0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1954" cy="2527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15A0" w:rsidRDefault="006215A0" w:rsidP="00FA53AC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493505D2" wp14:editId="6B9A3335">
                  <wp:extent cx="5295900" cy="1048745"/>
                  <wp:effectExtent l="0" t="0" r="0" b="0"/>
                  <wp:docPr id="15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8094" cy="1051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7841" w:rsidRPr="00A12B17" w:rsidRDefault="00EF7841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A12B17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3608F3" w:rsidRPr="00EF7841" w:rsidRDefault="00E33832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EBA Ders’te </w:t>
            </w:r>
            <w:r w:rsidR="00575274">
              <w:rPr>
                <w:rFonts w:asciiTheme="minorHAnsi" w:hAnsiTheme="minorHAnsi" w:cs="Times New Roman"/>
                <w:lang w:eastAsia="zh-CN"/>
              </w:rPr>
              <w:t>6</w:t>
            </w:r>
            <w:r>
              <w:rPr>
                <w:rFonts w:asciiTheme="minorHAnsi" w:hAnsiTheme="minorHAnsi" w:cs="Times New Roman"/>
                <w:lang w:eastAsia="zh-CN"/>
              </w:rPr>
              <w:t xml:space="preserve">. Sınıf Konularında yer </w:t>
            </w:r>
            <w:r w:rsidR="00484CE2">
              <w:rPr>
                <w:rFonts w:asciiTheme="minorHAnsi" w:hAnsiTheme="minorHAnsi" w:cs="Times New Roman"/>
                <w:lang w:eastAsia="zh-CN"/>
              </w:rPr>
              <w:t xml:space="preserve">alan </w:t>
            </w:r>
            <w:r w:rsidR="00575274">
              <w:rPr>
                <w:rFonts w:asciiTheme="minorHAnsi" w:hAnsiTheme="minorHAnsi" w:cs="Times New Roman"/>
                <w:lang w:eastAsia="zh-CN"/>
              </w:rPr>
              <w:t>konuyla ilgili</w:t>
            </w:r>
            <w:r w:rsidR="00A12B17">
              <w:rPr>
                <w:rFonts w:asciiTheme="minorHAnsi" w:hAnsiTheme="minorHAnsi" w:cs="Times New Roman"/>
                <w:lang w:eastAsia="zh-CN"/>
              </w:rPr>
              <w:t xml:space="preserve"> e-materyal</w:t>
            </w:r>
            <w:r w:rsidR="00575274">
              <w:rPr>
                <w:rFonts w:asciiTheme="minorHAnsi" w:hAnsiTheme="minorHAnsi" w:cs="Times New Roman"/>
                <w:lang w:eastAsia="zh-CN"/>
              </w:rPr>
              <w:t xml:space="preserve">ler </w:t>
            </w:r>
            <w:r>
              <w:rPr>
                <w:rFonts w:asciiTheme="minorHAnsi" w:hAnsiTheme="minorHAnsi" w:cs="Times New Roman"/>
                <w:lang w:eastAsia="zh-CN"/>
              </w:rPr>
              <w:t>izletilir</w:t>
            </w:r>
            <w:hyperlink r:id="rId17" w:history="1">
              <w:r w:rsidR="00A55B71" w:rsidRPr="00A55B71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EC1653" w:rsidRPr="003608F3" w:rsidRDefault="00214509" w:rsidP="008C4298">
            <w:pPr>
              <w:pStyle w:val="ListeParagraf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Derinleştirme (</w:t>
            </w:r>
            <w:r w:rsidR="00EC1653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Ayrıntıya Girme</w:t>
            </w: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)</w:t>
            </w:r>
            <w:r w:rsidR="00EC1653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</w:t>
            </w: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(Elaborate)</w:t>
            </w:r>
          </w:p>
          <w:p w:rsidR="00EF7841" w:rsidRDefault="00EF7841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E33832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484CE2" w:rsidRDefault="00484CE2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>Bu bölümde öğrencilere</w:t>
            </w:r>
            <w:r>
              <w:t xml:space="preserve"> </w:t>
            </w:r>
            <w:r w:rsidR="00FA53AC">
              <w:rPr>
                <w:rFonts w:asciiTheme="minorHAnsi" w:hAnsiTheme="minorHAnsi" w:cs="Times New Roman"/>
                <w:lang w:eastAsia="zh-CN"/>
              </w:rPr>
              <w:t>Sindirime Yardımcı Organlarla</w:t>
            </w:r>
            <w:r w:rsidR="00894434">
              <w:rPr>
                <w:rFonts w:asciiTheme="minorHAnsi" w:hAnsiTheme="minorHAnsi" w:cs="Times New Roman"/>
                <w:lang w:eastAsia="zh-CN"/>
              </w:rPr>
              <w:t xml:space="preserve"> ile</w:t>
            </w:r>
            <w:r>
              <w:rPr>
                <w:rFonts w:asciiTheme="minorHAnsi" w:hAnsiTheme="minorHAnsi" w:cs="Times New Roman"/>
                <w:lang w:eastAsia="zh-CN"/>
              </w:rPr>
              <w:t xml:space="preserve"> ilgili olarak ders kitabındaki aşağıdaki bilgiler verilecektir.</w:t>
            </w:r>
          </w:p>
          <w:p w:rsidR="006215A0" w:rsidRDefault="006215A0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3994EE27" wp14:editId="64B15A25">
                  <wp:extent cx="5313680" cy="2381250"/>
                  <wp:effectExtent l="0" t="0" r="1270" b="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5686" cy="2386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53AC" w:rsidRDefault="00FA53AC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lastRenderedPageBreak/>
              <w:drawing>
                <wp:inline distT="0" distB="0" distL="0" distR="0" wp14:anchorId="2EF5EA24" wp14:editId="6D7F77B5">
                  <wp:extent cx="5243830" cy="3705225"/>
                  <wp:effectExtent l="0" t="0" r="0" b="9525"/>
                  <wp:docPr id="17" name="Resi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7909" cy="370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608F3" w:rsidRDefault="00EF7841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A12B17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A12B17" w:rsidRPr="00A12B17" w:rsidRDefault="00A12B17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A12B17">
              <w:rPr>
                <w:rFonts w:asciiTheme="minorHAnsi" w:hAnsiTheme="minorHAnsi" w:cs="Times New Roman"/>
                <w:lang w:eastAsia="zh-CN"/>
              </w:rPr>
              <w:t xml:space="preserve">EBA Ders’te </w:t>
            </w:r>
            <w:r w:rsidR="00484CE2">
              <w:rPr>
                <w:rFonts w:asciiTheme="minorHAnsi" w:hAnsiTheme="minorHAnsi" w:cs="Times New Roman"/>
                <w:lang w:eastAsia="zh-CN"/>
              </w:rPr>
              <w:t>6</w:t>
            </w:r>
            <w:r w:rsidRPr="00A12B17">
              <w:rPr>
                <w:rFonts w:asciiTheme="minorHAnsi" w:hAnsiTheme="minorHAnsi" w:cs="Times New Roman"/>
                <w:lang w:eastAsia="zh-CN"/>
              </w:rPr>
              <w:t xml:space="preserve">. Sınıf Konularında yer alan </w:t>
            </w:r>
            <w:r w:rsidR="00484CE2">
              <w:rPr>
                <w:rFonts w:asciiTheme="minorHAnsi" w:hAnsiTheme="minorHAnsi" w:cs="Times New Roman"/>
                <w:lang w:eastAsia="zh-CN"/>
              </w:rPr>
              <w:t>konuyla ilgili e-materyallerde yer alan</w:t>
            </w:r>
            <w:r w:rsidRPr="00A12B17">
              <w:rPr>
                <w:rFonts w:asciiTheme="minorHAnsi" w:hAnsiTheme="minorHAnsi" w:cs="Times New Roman"/>
                <w:lang w:eastAsia="zh-CN"/>
              </w:rPr>
              <w:t xml:space="preserve"> bölüm izletilir.</w:t>
            </w:r>
          </w:p>
          <w:p w:rsidR="00EC1653" w:rsidRPr="003608F3" w:rsidRDefault="00EC1653" w:rsidP="008C4298">
            <w:pPr>
              <w:pStyle w:val="ListeParagraf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Değerlendirme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(Evaluate)</w:t>
            </w:r>
          </w:p>
          <w:p w:rsidR="00EF7841" w:rsidRPr="00A12B17" w:rsidRDefault="00EF7841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591AF5" w:rsidRPr="00F37FED" w:rsidRDefault="00FA53AC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>Bu bölümde öğrencilere ders kitabı 65. Sayfadaki “</w:t>
            </w:r>
            <w:r w:rsidRPr="00FA53AC">
              <w:rPr>
                <w:rFonts w:asciiTheme="minorHAnsi" w:hAnsiTheme="minorHAnsi" w:cs="Times New Roman"/>
                <w:lang w:eastAsia="zh-CN"/>
              </w:rPr>
              <w:t>Neler Öğrendik?</w:t>
            </w:r>
            <w:r>
              <w:rPr>
                <w:rFonts w:asciiTheme="minorHAnsi" w:hAnsiTheme="minorHAnsi" w:cs="Times New Roman"/>
                <w:lang w:eastAsia="zh-CN"/>
              </w:rPr>
              <w:t>” etkinlikleri yaptırılır.</w:t>
            </w:r>
          </w:p>
          <w:p w:rsidR="00EF7841" w:rsidRPr="00A12B17" w:rsidRDefault="00EF7841" w:rsidP="008C4298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5134D2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787EBC" w:rsidRPr="00787EBC" w:rsidRDefault="003608F3" w:rsidP="008C4298">
            <w:pPr>
              <w:spacing w:line="240" w:lineRule="auto"/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ab/>
            </w:r>
            <w:r w:rsidR="00174CDD" w:rsidRPr="00A12B17">
              <w:rPr>
                <w:rFonts w:asciiTheme="minorHAnsi" w:hAnsiTheme="minorHAnsi" w:cs="Times New Roman"/>
                <w:lang w:eastAsia="zh-CN"/>
              </w:rPr>
              <w:t xml:space="preserve"> EBA Ders’te </w:t>
            </w:r>
            <w:r w:rsidR="00591AF5">
              <w:rPr>
                <w:rFonts w:asciiTheme="minorHAnsi" w:hAnsiTheme="minorHAnsi" w:cs="Times New Roman"/>
                <w:lang w:eastAsia="zh-CN"/>
              </w:rPr>
              <w:t>6</w:t>
            </w:r>
            <w:r w:rsidR="00174CDD" w:rsidRPr="00A12B17">
              <w:rPr>
                <w:rFonts w:asciiTheme="minorHAnsi" w:hAnsiTheme="minorHAnsi" w:cs="Times New Roman"/>
                <w:lang w:eastAsia="zh-CN"/>
              </w:rPr>
              <w:t>. Sınıf Konularında yer alan</w:t>
            </w:r>
            <w:r w:rsidR="00174CDD">
              <w:t xml:space="preserve"> </w:t>
            </w:r>
            <w:r w:rsidR="00894434">
              <w:t>konuyla ilgili</w:t>
            </w:r>
            <w:r w:rsidR="00040977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174CDD">
              <w:rPr>
                <w:rFonts w:asciiTheme="minorHAnsi" w:hAnsiTheme="minorHAnsi" w:cs="Times New Roman"/>
                <w:lang w:eastAsia="zh-CN"/>
              </w:rPr>
              <w:t>alıştırmalar yaptırılacaktır</w:t>
            </w:r>
            <w:hyperlink r:id="rId20" w:history="1">
              <w:r w:rsidR="00A55B71" w:rsidRPr="00A55B71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</w:tc>
      </w:tr>
      <w:tr w:rsidR="00F37FED" w:rsidRPr="00787EBC" w:rsidTr="00174CDD">
        <w:trPr>
          <w:trHeight w:val="939"/>
        </w:trPr>
        <w:tc>
          <w:tcPr>
            <w:tcW w:w="9351" w:type="dxa"/>
            <w:gridSpan w:val="4"/>
            <w:vAlign w:val="center"/>
          </w:tcPr>
          <w:p w:rsidR="00F37FED" w:rsidRDefault="00174CD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174CDD">
              <w:rPr>
                <w:rFonts w:asciiTheme="minorHAnsi" w:hAnsiTheme="minorHAnsi" w:cs="Times New Roman"/>
                <w:b/>
                <w:lang w:eastAsia="zh-CN"/>
              </w:rPr>
              <w:lastRenderedPageBreak/>
              <w:t>Konu Biterken</w:t>
            </w:r>
          </w:p>
          <w:p w:rsidR="00174CDD" w:rsidRPr="006C52F8" w:rsidRDefault="00174CDD" w:rsidP="008C4298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174CDD">
              <w:rPr>
                <w:rFonts w:asciiTheme="minorHAnsi" w:hAnsiTheme="minorHAnsi" w:cs="Times New Roman"/>
                <w:lang w:eastAsia="zh-CN"/>
              </w:rPr>
              <w:t>Bir sonraki derse hazırlık amacıyla öğrencilerden ders kitabı</w:t>
            </w:r>
            <w:r w:rsidR="008C4298">
              <w:rPr>
                <w:rFonts w:asciiTheme="minorHAnsi" w:hAnsiTheme="minorHAnsi" w:cs="Times New Roman"/>
                <w:lang w:eastAsia="zh-CN"/>
              </w:rPr>
              <w:t>nın</w:t>
            </w:r>
            <w:r w:rsidR="00591AF5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FA53AC">
              <w:rPr>
                <w:rFonts w:asciiTheme="minorHAnsi" w:hAnsiTheme="minorHAnsi" w:cs="Times New Roman"/>
                <w:lang w:eastAsia="zh-CN"/>
              </w:rPr>
              <w:t>68</w:t>
            </w:r>
            <w:r w:rsidR="00591AF5">
              <w:rPr>
                <w:rFonts w:asciiTheme="minorHAnsi" w:hAnsiTheme="minorHAnsi" w:cs="Times New Roman"/>
                <w:lang w:eastAsia="zh-CN"/>
              </w:rPr>
              <w:t>. Sayfasında</w:t>
            </w:r>
            <w:r w:rsidRPr="00174CDD">
              <w:rPr>
                <w:rFonts w:asciiTheme="minorHAnsi" w:hAnsiTheme="minorHAnsi" w:cs="Times New Roman"/>
                <w:lang w:eastAsia="zh-CN"/>
              </w:rPr>
              <w:t xml:space="preserve"> bulunan</w:t>
            </w:r>
            <w:r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FA53AC" w:rsidRPr="00FA53AC">
              <w:rPr>
                <w:rFonts w:asciiTheme="minorHAnsi" w:hAnsiTheme="minorHAnsi" w:cs="Times New Roman"/>
                <w:bCs/>
                <w:lang w:eastAsia="zh-CN"/>
              </w:rPr>
              <w:t>Dolaşım Sistemi</w:t>
            </w:r>
            <w:r w:rsidR="008C4298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A52DB0">
              <w:rPr>
                <w:rFonts w:asciiTheme="minorHAnsi" w:hAnsiTheme="minorHAnsi" w:cs="Times New Roman"/>
                <w:lang w:eastAsia="zh-CN"/>
              </w:rPr>
              <w:t>konu girişindeki soruları incelemeleri istenecektir</w:t>
            </w:r>
            <w:hyperlink r:id="rId21" w:history="1">
              <w:r w:rsidR="00A55B71" w:rsidRPr="00A55B71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</w:tc>
      </w:tr>
    </w:tbl>
    <w:p w:rsidR="00162450" w:rsidRDefault="00162450" w:rsidP="006C52F8">
      <w:pPr>
        <w:ind w:firstLine="0"/>
        <w:rPr>
          <w:rFonts w:asciiTheme="minorHAnsi" w:hAnsiTheme="minorHAnsi"/>
        </w:rPr>
      </w:pPr>
    </w:p>
    <w:p w:rsidR="00F40A6F" w:rsidRDefault="00F40A6F" w:rsidP="006C52F8">
      <w:pPr>
        <w:ind w:firstLine="0"/>
        <w:rPr>
          <w:rFonts w:asciiTheme="minorHAnsi" w:hAnsiTheme="minorHAnsi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40A6F" w:rsidTr="00F40A6F"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</w:t>
            </w:r>
          </w:p>
        </w:tc>
      </w:tr>
      <w:tr w:rsidR="00F40A6F" w:rsidTr="00F40A6F"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Fen Bilimleri Öğretmeni</w:t>
            </w:r>
          </w:p>
        </w:tc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Okul Müdürü</w:t>
            </w:r>
          </w:p>
        </w:tc>
      </w:tr>
    </w:tbl>
    <w:p w:rsidR="00F40A6F" w:rsidRPr="00A52DB0" w:rsidRDefault="00F05C2F" w:rsidP="00A52DB0">
      <w:pPr>
        <w:ind w:firstLine="0"/>
        <w:jc w:val="center"/>
        <w:rPr>
          <w:rFonts w:asciiTheme="minorHAnsi" w:hAnsiTheme="minorHAnsi"/>
          <w:b/>
          <w:sz w:val="36"/>
        </w:rPr>
      </w:pPr>
      <w:hyperlink r:id="rId22" w:history="1">
        <w:r w:rsidR="00F40A6F">
          <w:rPr>
            <w:rStyle w:val="Kpr"/>
            <w:rFonts w:asciiTheme="minorHAnsi" w:hAnsiTheme="minorHAnsi"/>
            <w:b/>
            <w:sz w:val="36"/>
          </w:rPr>
          <w:t>www.FenEhli.com</w:t>
        </w:r>
      </w:hyperlink>
      <w:bookmarkStart w:id="0" w:name="_GoBack"/>
      <w:bookmarkEnd w:id="0"/>
    </w:p>
    <w:sectPr w:rsidR="00F40A6F" w:rsidRPr="00A52DB0" w:rsidSect="00996E5D">
      <w:pgSz w:w="11906" w:h="16838"/>
      <w:pgMar w:top="42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C2F" w:rsidRDefault="00F05C2F" w:rsidP="0036642E">
      <w:pPr>
        <w:spacing w:after="0" w:line="240" w:lineRule="auto"/>
      </w:pPr>
      <w:r>
        <w:separator/>
      </w:r>
    </w:p>
  </w:endnote>
  <w:endnote w:type="continuationSeparator" w:id="0">
    <w:p w:rsidR="00F05C2F" w:rsidRDefault="00F05C2F" w:rsidP="00366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C2F" w:rsidRDefault="00F05C2F" w:rsidP="0036642E">
      <w:pPr>
        <w:spacing w:after="0" w:line="240" w:lineRule="auto"/>
      </w:pPr>
      <w:r>
        <w:separator/>
      </w:r>
    </w:p>
  </w:footnote>
  <w:footnote w:type="continuationSeparator" w:id="0">
    <w:p w:rsidR="00F05C2F" w:rsidRDefault="00F05C2F" w:rsidP="00366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B707B"/>
    <w:multiLevelType w:val="hybridMultilevel"/>
    <w:tmpl w:val="0B3C476E"/>
    <w:lvl w:ilvl="0" w:tplc="AA9822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77B13"/>
    <w:multiLevelType w:val="hybridMultilevel"/>
    <w:tmpl w:val="022C95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71185"/>
    <w:multiLevelType w:val="hybridMultilevel"/>
    <w:tmpl w:val="5D6435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C1F69"/>
    <w:multiLevelType w:val="hybridMultilevel"/>
    <w:tmpl w:val="6D76B85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651E6"/>
    <w:multiLevelType w:val="hybridMultilevel"/>
    <w:tmpl w:val="9B22CEC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A369A"/>
    <w:multiLevelType w:val="hybridMultilevel"/>
    <w:tmpl w:val="5BF07D82"/>
    <w:lvl w:ilvl="0" w:tplc="B972C0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BC"/>
    <w:rsid w:val="00013966"/>
    <w:rsid w:val="00040977"/>
    <w:rsid w:val="000803A4"/>
    <w:rsid w:val="001458A9"/>
    <w:rsid w:val="00162450"/>
    <w:rsid w:val="00174CDD"/>
    <w:rsid w:val="00181754"/>
    <w:rsid w:val="00214509"/>
    <w:rsid w:val="00220774"/>
    <w:rsid w:val="00283AC0"/>
    <w:rsid w:val="002C0AE5"/>
    <w:rsid w:val="002C5C8D"/>
    <w:rsid w:val="0034301D"/>
    <w:rsid w:val="00346D5F"/>
    <w:rsid w:val="003608F3"/>
    <w:rsid w:val="0036642E"/>
    <w:rsid w:val="003F12E1"/>
    <w:rsid w:val="0043385A"/>
    <w:rsid w:val="00484CE2"/>
    <w:rsid w:val="004B3615"/>
    <w:rsid w:val="005134D2"/>
    <w:rsid w:val="00575274"/>
    <w:rsid w:val="00591AF5"/>
    <w:rsid w:val="005D0716"/>
    <w:rsid w:val="006215A0"/>
    <w:rsid w:val="006C52F8"/>
    <w:rsid w:val="00787EBC"/>
    <w:rsid w:val="008816D5"/>
    <w:rsid w:val="00894434"/>
    <w:rsid w:val="008A0411"/>
    <w:rsid w:val="008C4298"/>
    <w:rsid w:val="008F6648"/>
    <w:rsid w:val="00930ED7"/>
    <w:rsid w:val="00952170"/>
    <w:rsid w:val="00954CF7"/>
    <w:rsid w:val="00996785"/>
    <w:rsid w:val="00996E5D"/>
    <w:rsid w:val="00A041F2"/>
    <w:rsid w:val="00A12B17"/>
    <w:rsid w:val="00A52DB0"/>
    <w:rsid w:val="00A55B71"/>
    <w:rsid w:val="00A57AF0"/>
    <w:rsid w:val="00AF569D"/>
    <w:rsid w:val="00B11C3E"/>
    <w:rsid w:val="00BB4DD1"/>
    <w:rsid w:val="00BC154C"/>
    <w:rsid w:val="00D22B82"/>
    <w:rsid w:val="00DD6533"/>
    <w:rsid w:val="00DE34BD"/>
    <w:rsid w:val="00E33832"/>
    <w:rsid w:val="00EC1653"/>
    <w:rsid w:val="00EF7841"/>
    <w:rsid w:val="00F05C2F"/>
    <w:rsid w:val="00F37FED"/>
    <w:rsid w:val="00F40A6F"/>
    <w:rsid w:val="00FA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B0AF2B-F552-405C-ADF2-50D8931C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EBC"/>
    <w:pPr>
      <w:spacing w:after="200" w:line="276" w:lineRule="auto"/>
      <w:ind w:firstLine="720"/>
      <w:jc w:val="both"/>
    </w:pPr>
    <w:rPr>
      <w:rFonts w:ascii="Calibri" w:eastAsiaTheme="minorEastAsia" w:hAnsi="Calibri"/>
      <w:lang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klamaMetni">
    <w:name w:val="annotation text"/>
    <w:basedOn w:val="Normal"/>
    <w:link w:val="AklamaMetniChar"/>
    <w:uiPriority w:val="99"/>
    <w:rsid w:val="00787EB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787EBC"/>
    <w:rPr>
      <w:rFonts w:ascii="Calibri" w:eastAsiaTheme="minorEastAsia" w:hAnsi="Calibri"/>
      <w:sz w:val="20"/>
      <w:szCs w:val="20"/>
      <w:lang w:bidi="en-US"/>
    </w:rPr>
  </w:style>
  <w:style w:type="table" w:customStyle="1" w:styleId="TabloKlavuzu2">
    <w:name w:val="Tablo Kılavuzu2"/>
    <w:basedOn w:val="NormalTablo"/>
    <w:next w:val="TabloKlavuzu"/>
    <w:uiPriority w:val="59"/>
    <w:rsid w:val="00787EB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87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1450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6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6642E"/>
    <w:rPr>
      <w:rFonts w:ascii="Calibri" w:eastAsiaTheme="minorEastAsia" w:hAnsi="Calibri"/>
      <w:lang w:bidi="en-US"/>
    </w:rPr>
  </w:style>
  <w:style w:type="paragraph" w:styleId="Altbilgi">
    <w:name w:val="footer"/>
    <w:basedOn w:val="Normal"/>
    <w:link w:val="AltbilgiChar"/>
    <w:uiPriority w:val="99"/>
    <w:unhideWhenUsed/>
    <w:rsid w:val="0036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6642E"/>
    <w:rPr>
      <w:rFonts w:ascii="Calibri" w:eastAsiaTheme="minorEastAsia" w:hAnsi="Calibri"/>
      <w:lang w:bidi="en-US"/>
    </w:rPr>
  </w:style>
  <w:style w:type="character" w:styleId="Kpr">
    <w:name w:val="Hyperlink"/>
    <w:basedOn w:val="VarsaylanParagrafYazTipi"/>
    <w:uiPriority w:val="99"/>
    <w:semiHidden/>
    <w:unhideWhenUsed/>
    <w:rsid w:val="00F40A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0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hyperlink" Target="https://www.fenehli.com/" TargetMode="External"/><Relationship Id="rId7" Type="http://schemas.openxmlformats.org/officeDocument/2006/relationships/hyperlink" Target="https://www.fenehli.com/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www.fenehli.com/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yperlink" Target="https://www.fenehli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://www.FenEhli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4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Necdet SARI</dc:creator>
  <cp:keywords/>
  <dc:description/>
  <cp:lastModifiedBy>Erdem</cp:lastModifiedBy>
  <cp:revision>24</cp:revision>
  <dcterms:created xsi:type="dcterms:W3CDTF">2015-07-08T06:47:00Z</dcterms:created>
  <dcterms:modified xsi:type="dcterms:W3CDTF">2018-11-11T04:51:00Z</dcterms:modified>
</cp:coreProperties>
</file>