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48" w:rsidRPr="00153988" w:rsidRDefault="00153988" w:rsidP="00153988">
      <w:pPr>
        <w:rPr>
          <w:b/>
        </w:rPr>
      </w:pPr>
      <w:r w:rsidRPr="00153988">
        <w:rPr>
          <w:b/>
        </w:rPr>
        <w:t>MADDEYİ N</w:t>
      </w:r>
      <w:bookmarkStart w:id="0" w:name="_GoBack"/>
      <w:bookmarkEnd w:id="0"/>
      <w:r w:rsidRPr="00153988">
        <w:rPr>
          <w:b/>
        </w:rPr>
        <w:t>İTELEYEN ÖZELLİKLER</w:t>
      </w:r>
    </w:p>
    <w:p w:rsidR="00153988" w:rsidRPr="00153988" w:rsidRDefault="00153988" w:rsidP="00153988">
      <w:pPr>
        <w:rPr>
          <w:b/>
        </w:rPr>
      </w:pPr>
      <w:r>
        <w:rPr>
          <w:b/>
        </w:rPr>
        <w:t xml:space="preserve">1. </w:t>
      </w:r>
      <w:r w:rsidRPr="00153988">
        <w:rPr>
          <w:b/>
        </w:rPr>
        <w:t>Suda Yüzme ve Batma</w:t>
      </w:r>
    </w:p>
    <w:p w:rsidR="00153988" w:rsidRDefault="00153988" w:rsidP="00153988">
      <w:r>
        <w:t xml:space="preserve">Maddeler koku, sertlik, yumuşaklık, tat, esneklik, kırılganlık gibi özellikleri kullanılarak duyu organları tarafından ayırt edilebilmektedir. Maddeler bu özelliklerinin yanında duyu organları kullanılarak başka özellikleri açısından da nitelendirilebilir. Bu özelliklerden biri de maddelerin suda yüzme ve batma özelliğidir. </w:t>
      </w:r>
      <w:proofErr w:type="gramStart"/>
      <w:r>
        <w:t>Kağıt</w:t>
      </w:r>
      <w:proofErr w:type="gramEnd"/>
      <w:r>
        <w:t>, şişe mantarı, plastik köpük gibi maddeler suda yüzerken; cam, demir, metal para, taş, silgi gibi maddeler suda batar. Maddelerin suda yüzme ve batma özelliği büyüklükleri ile ilgili değil, maddenin cinsi ve şekli ile ilgilidir. Örneğin demirden yapılmış devasa büyüklükteki gemiler suda yüzerken demirden yapılmış bir bilye suda batar.</w:t>
      </w:r>
    </w:p>
    <w:p w:rsidR="00494290" w:rsidRDefault="00494290" w:rsidP="00153988">
      <w:r>
        <w:rPr>
          <w:noProof/>
          <w:lang w:eastAsia="tr-TR"/>
        </w:rPr>
        <w:drawing>
          <wp:inline distT="0" distB="0" distL="0" distR="0">
            <wp:extent cx="2847975" cy="1841289"/>
            <wp:effectExtent l="76200" t="76200" r="123825" b="140335"/>
            <wp:docPr id="1" name="Resim 1" descr="http://www.kisabilgim.com/wp-content/uploads/yukgemisi-547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sabilgim.com/wp-content/uploads/yukgemisi-547x4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630" cy="184559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720893" cy="1854612"/>
            <wp:effectExtent l="76200" t="76200" r="137160" b="127000"/>
            <wp:docPr id="2" name="Resim 2" descr="C:\Users\İmam-Hatip\Desktop\Yeni Bit Eşlem Resm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am-Hatip\Desktop\Yeni Bit Eşlem Resmi.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5341" cy="185764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897F36">
        <w:rPr>
          <w:noProof/>
          <w:lang w:eastAsia="tr-TR"/>
        </w:rPr>
        <w:drawing>
          <wp:inline distT="0" distB="0" distL="0" distR="0">
            <wp:extent cx="2847975" cy="2132019"/>
            <wp:effectExtent l="76200" t="76200" r="123825" b="135255"/>
            <wp:docPr id="5" name="Resim 5" descr="http://cankurtaranmalzemeleri.com/image/cache/data/2181-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nkurtaranmalzemeleri.com/image/cache/data/2181-500x5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13201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727223" cy="2133600"/>
            <wp:effectExtent l="76200" t="76200" r="130810" b="133350"/>
            <wp:docPr id="4" name="Resim 4" descr="http://cdn1.ntv.com.tr/gorsel/saglik/serinlemek-isterken-bogulma-tehlikesi-yasamayin/yaz-ve-cocuk,xCKPZPL7M0Cq8MIgMJZnYw.jpg?width=960&amp;mode=crop&amp;scale=both&amp;v=2015080312453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1.ntv.com.tr/gorsel/saglik/serinlemek-isterken-bogulma-tehlikesi-yasamayin/yaz-ve-cocuk,xCKPZPL7M0Cq8MIgMJZnYw.jpg?width=960&amp;mode=crop&amp;scale=both&amp;v=201508031245357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306" cy="213601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153988" w:rsidRDefault="00153988" w:rsidP="00153988">
      <w:r>
        <w:t>Maddelerin suda batma ve yüzme özelliği günlük hayatta işlerimizi kolaylaştırır. Örneğin içi hava dolu bir balonun suda yüzme özelliğinden yararlanılarak yüzmeyi kolaylaştıran ve hayat kurtaran can simitleri geliştirilmiştir.</w:t>
      </w:r>
    </w:p>
    <w:p w:rsidR="00153988" w:rsidRPr="00494290" w:rsidRDefault="00153988" w:rsidP="00153988">
      <w:pPr>
        <w:rPr>
          <w:b/>
        </w:rPr>
      </w:pPr>
      <w:r w:rsidRPr="00494290">
        <w:rPr>
          <w:b/>
        </w:rPr>
        <w:t>2. Suyu Çekme ve Çekmeme (Suyu Geçirme-Geçirmeme)</w:t>
      </w:r>
    </w:p>
    <w:p w:rsidR="00153988" w:rsidRDefault="00153988" w:rsidP="00153988">
      <w:r>
        <w:t xml:space="preserve">Maddelerin suyu çekme ve çekmeme özelliği, başka bir deyişle suyu geçirme ve geçirmeme özelliği kullanılarak maddeler nitelendirilebilir. Yağmurlu günlerde kullandığımız şemsiyeler bizi ıslanmaktan korur. Çünkü şemsiye yapımında kullanılan kumaş suyu çekmeme/geçirmeme özelliğine sahiptir. </w:t>
      </w:r>
    </w:p>
    <w:p w:rsidR="00897F36" w:rsidRDefault="00897F36" w:rsidP="00153988">
      <w:r>
        <w:rPr>
          <w:noProof/>
          <w:lang w:eastAsia="tr-TR"/>
        </w:rPr>
        <w:drawing>
          <wp:inline distT="0" distB="0" distL="0" distR="0">
            <wp:extent cx="2544535" cy="1781175"/>
            <wp:effectExtent l="76200" t="76200" r="141605" b="123825"/>
            <wp:docPr id="6" name="Resim 6" descr="http://www.hurhaber.com/haber_resim/2/yagm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urhaber.com/haber_resim/2/yagmur-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033" cy="1782223"/>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168399" cy="1781175"/>
            <wp:effectExtent l="76200" t="76200" r="127635" b="123825"/>
            <wp:docPr id="7" name="Resim 7" descr="http://www.volkankaynak.com/resimler/urunler/yagmurluk/yagmurluk_(0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olkankaynak.com/resimler/urunler/yagmurluk/yagmurluk_(02)_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3976" cy="1789676"/>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400299" cy="1800225"/>
            <wp:effectExtent l="76200" t="76200" r="133985" b="123825"/>
            <wp:docPr id="8" name="Resim 8" descr="http://evhayat.com/wp-content/uploads/2015/07/havlu-temizlig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hayat.com/wp-content/uploads/2015/07/havlu-temizligi-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9558" cy="180716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494290" w:rsidRDefault="00494290" w:rsidP="00153988">
      <w:r>
        <w:lastRenderedPageBreak/>
        <w:t>Pamuklu maddeler suyu çekerken naylon ve plastikten üretilen maddeler suyu çekmez. Maddelerin bu özellikleri kullanım alanlarını belirler. Örneğin havlu yapımında tercih edilen pamuklu kumaşlar suyu çeker. Aynı şekilde yağmurlu havalarda giydiğimiz yağmurluk naylonlu kumaştan yapıldığı için suyu çekmez.</w:t>
      </w:r>
    </w:p>
    <w:p w:rsidR="00494290" w:rsidRPr="00494290" w:rsidRDefault="00494290" w:rsidP="00153988">
      <w:pPr>
        <w:rPr>
          <w:b/>
        </w:rPr>
      </w:pPr>
      <w:r w:rsidRPr="00494290">
        <w:rPr>
          <w:b/>
        </w:rPr>
        <w:t>3. Mıknatısla Çekilme</w:t>
      </w:r>
    </w:p>
    <w:p w:rsidR="00494290" w:rsidRDefault="00494290" w:rsidP="00153988">
      <w:r>
        <w:t xml:space="preserve">Mıknatıslar demir, nikel ve kobalt gibi maddeleri çeker. Bu nedenle birçok eşya yapımından bu özellikten yararlanılır. Örneğin bir çanta veya bir dolabın kapağında mıknatıs kullanılır. </w:t>
      </w:r>
      <w:r w:rsidR="00897F36">
        <w:t>Kâğıt</w:t>
      </w:r>
      <w:r>
        <w:t xml:space="preserve">, poşet, plastikten yapılmış </w:t>
      </w:r>
      <w:r w:rsidR="00897F36">
        <w:t xml:space="preserve">düğme gibi </w:t>
      </w:r>
      <w:r>
        <w:t>maddeler, top</w:t>
      </w:r>
      <w:r w:rsidR="00897F36">
        <w:t>, silgi</w:t>
      </w:r>
      <w:r>
        <w:t xml:space="preserve"> gibi maddeler mıknatıs tarafından çekilmez.</w:t>
      </w:r>
      <w:r w:rsidR="00897F36">
        <w:t xml:space="preserve"> Demir çivi, toplu iğne, ataş gibi maddeler mıknatıs tarafından çekilir.</w:t>
      </w:r>
    </w:p>
    <w:p w:rsidR="00897F36" w:rsidRPr="00153988" w:rsidRDefault="00897F36" w:rsidP="00153988">
      <w:r>
        <w:rPr>
          <w:noProof/>
          <w:lang w:eastAsia="tr-TR"/>
        </w:rPr>
        <w:drawing>
          <wp:inline distT="0" distB="0" distL="0" distR="0">
            <wp:extent cx="3510915" cy="1847850"/>
            <wp:effectExtent l="76200" t="76200" r="127635" b="133350"/>
            <wp:docPr id="9" name="Resim 9" descr="http://cdn.nasilkolay.com/static/9F78T/miknatis-nasil-yapilir_646x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nasilkolay.com/static/9F78T/miknatis-nasil-yapilir_646x34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0915" cy="184785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272430" cy="1846800"/>
            <wp:effectExtent l="76200" t="76200" r="128270" b="134620"/>
            <wp:docPr id="10" name="Resim 10" descr="C:\Users\İmam-Hatip\Desktop\Mıknatı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mam-Hatip\Desktop\Mıknatıs.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2430" cy="18468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sectPr w:rsidR="00897F36" w:rsidRPr="00153988" w:rsidSect="00D25E7C">
      <w:headerReference w:type="default" r:id="rId18"/>
      <w:footerReference w:type="default" r:id="rId19"/>
      <w:pgSz w:w="11906" w:h="16838"/>
      <w:pgMar w:top="426" w:right="707" w:bottom="426" w:left="567"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5E" w:rsidRDefault="00DF7C5E" w:rsidP="00DA279E">
      <w:pPr>
        <w:spacing w:after="0" w:line="240" w:lineRule="auto"/>
      </w:pPr>
      <w:r>
        <w:separator/>
      </w:r>
    </w:p>
  </w:endnote>
  <w:endnote w:type="continuationSeparator" w:id="0">
    <w:p w:rsidR="00DF7C5E" w:rsidRDefault="00DF7C5E"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Calibri"/>
    <w:charset w:val="A2"/>
    <w:family w:val="swiss"/>
    <w:pitch w:val="variable"/>
    <w:sig w:usb0="00000001" w:usb1="4000207B" w:usb2="00000000" w:usb3="00000000" w:csb0="0000019F" w:csb1="00000000"/>
  </w:font>
  <w:font w:name="Calibri-Bold">
    <w:altName w:val="Times New Roman"/>
    <w:panose1 w:val="00000000000000000000"/>
    <w:charset w:val="A2"/>
    <w:family w:val="auto"/>
    <w:notTrueType/>
    <w:pitch w:val="default"/>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Default="00DF7C5E"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5E" w:rsidRDefault="00DF7C5E" w:rsidP="00DA279E">
      <w:pPr>
        <w:spacing w:after="0" w:line="240" w:lineRule="auto"/>
      </w:pPr>
      <w:r>
        <w:separator/>
      </w:r>
    </w:p>
  </w:footnote>
  <w:footnote w:type="continuationSeparator" w:id="0">
    <w:p w:rsidR="00DF7C5E" w:rsidRDefault="00DF7C5E"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Pr="00DB381F" w:rsidRDefault="00DA279E" w:rsidP="00DA279E">
    <w:pPr>
      <w:rPr>
        <w:rFonts w:cs="Calibri-Bold"/>
        <w:b/>
        <w:bCs/>
        <w:sz w:val="24"/>
        <w:szCs w:val="24"/>
      </w:rPr>
    </w:pPr>
    <w:r w:rsidRPr="00DB381F">
      <w:rPr>
        <w:b/>
        <w:color w:val="002060"/>
        <w:sz w:val="20"/>
        <w:szCs w:val="20"/>
      </w:rPr>
      <w:t xml:space="preserve">SINIF: </w:t>
    </w:r>
    <w:r w:rsidR="0025526A">
      <w:rPr>
        <w:b/>
        <w:color w:val="FF0000"/>
        <w:sz w:val="20"/>
        <w:szCs w:val="20"/>
      </w:rPr>
      <w:t>4</w:t>
    </w:r>
    <w:r w:rsidR="00DB381F" w:rsidRPr="00DB381F">
      <w:rPr>
        <w:b/>
        <w:sz w:val="20"/>
        <w:szCs w:val="20"/>
      </w:rPr>
      <w:t xml:space="preserve">    </w:t>
    </w:r>
    <w:r w:rsidR="0025526A">
      <w:rPr>
        <w:b/>
        <w:sz w:val="20"/>
        <w:szCs w:val="20"/>
      </w:rPr>
      <w:tab/>
    </w:r>
    <w:r w:rsidR="00DB381F" w:rsidRPr="00DB381F">
      <w:rPr>
        <w:b/>
        <w:sz w:val="20"/>
        <w:szCs w:val="20"/>
      </w:rPr>
      <w:t xml:space="preserve"> </w:t>
    </w:r>
    <w:r w:rsidRPr="00DB381F">
      <w:rPr>
        <w:b/>
        <w:sz w:val="20"/>
        <w:szCs w:val="20"/>
      </w:rPr>
      <w:t xml:space="preserve"> </w:t>
    </w:r>
    <w:r w:rsidRPr="00DB381F">
      <w:rPr>
        <w:b/>
        <w:color w:val="002060"/>
        <w:sz w:val="20"/>
        <w:szCs w:val="20"/>
      </w:rPr>
      <w:t xml:space="preserve">ÜNİTE: </w:t>
    </w:r>
    <w:r w:rsidR="00153988">
      <w:rPr>
        <w:b/>
        <w:color w:val="FF0000"/>
        <w:sz w:val="20"/>
        <w:szCs w:val="20"/>
      </w:rPr>
      <w:t>MADDEYİ TANIYALIM</w:t>
    </w:r>
    <w:r w:rsidR="00560A51">
      <w:rPr>
        <w:b/>
        <w:color w:val="FF0000"/>
        <w:sz w:val="20"/>
        <w:szCs w:val="20"/>
      </w:rPr>
      <w:t xml:space="preserve"> </w:t>
    </w:r>
    <w:r w:rsidR="00D25E7C">
      <w:rPr>
        <w:b/>
        <w:color w:val="FF0000"/>
        <w:sz w:val="20"/>
        <w:szCs w:val="20"/>
      </w:rPr>
      <w:t xml:space="preserve">  </w:t>
    </w:r>
    <w:r w:rsidR="00E83348">
      <w:rPr>
        <w:b/>
        <w:color w:val="FF0000"/>
        <w:sz w:val="20"/>
        <w:szCs w:val="20"/>
      </w:rPr>
      <w:tab/>
    </w:r>
    <w:r w:rsidR="0025526A">
      <w:rPr>
        <w:b/>
        <w:color w:val="FF0000"/>
        <w:sz w:val="20"/>
        <w:szCs w:val="20"/>
      </w:rPr>
      <w:tab/>
    </w:r>
    <w:r w:rsidR="00D25E7C">
      <w:rPr>
        <w:b/>
        <w:color w:val="FF0000"/>
        <w:sz w:val="20"/>
        <w:szCs w:val="20"/>
      </w:rPr>
      <w:t xml:space="preserve"> </w:t>
    </w:r>
    <w:r w:rsidRPr="00DB381F">
      <w:rPr>
        <w:b/>
        <w:color w:val="002060"/>
        <w:sz w:val="20"/>
        <w:szCs w:val="20"/>
      </w:rPr>
      <w:t xml:space="preserve">BÖLÜM: </w:t>
    </w:r>
    <w:r w:rsidR="00153988">
      <w:rPr>
        <w:rFonts w:cs="Calibri-Bold"/>
        <w:b/>
        <w:bCs/>
        <w:color w:val="FF0000"/>
        <w:sz w:val="20"/>
        <w:szCs w:val="20"/>
      </w:rPr>
      <w:t>MADDEYİ NİTELEYEN ÖZELLİKLER</w:t>
    </w:r>
    <w:r w:rsidR="00D25E7C">
      <w:rPr>
        <w:rFonts w:cs="Calibri-Bold"/>
        <w:b/>
        <w:bCs/>
        <w:color w:val="FF0000"/>
        <w:sz w:val="24"/>
        <w:szCs w:val="24"/>
      </w:rPr>
      <w:t xml:space="preserve">  </w:t>
    </w:r>
    <w:r w:rsidR="00E83348">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8C5BBE"/>
    <w:multiLevelType w:val="hybridMultilevel"/>
    <w:tmpl w:val="9E6AEE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A4781F"/>
    <w:multiLevelType w:val="hybridMultilevel"/>
    <w:tmpl w:val="3030E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574955"/>
    <w:multiLevelType w:val="multilevel"/>
    <w:tmpl w:val="05F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B854B6"/>
    <w:multiLevelType w:val="hybridMultilevel"/>
    <w:tmpl w:val="272656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F92523F"/>
    <w:multiLevelType w:val="hybridMultilevel"/>
    <w:tmpl w:val="044C319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FE1C65"/>
    <w:multiLevelType w:val="hybridMultilevel"/>
    <w:tmpl w:val="300CA6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780F8D"/>
    <w:multiLevelType w:val="hybridMultilevel"/>
    <w:tmpl w:val="B3BCC0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931D8C"/>
    <w:multiLevelType w:val="hybridMultilevel"/>
    <w:tmpl w:val="79CA98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2134D1C"/>
    <w:multiLevelType w:val="hybridMultilevel"/>
    <w:tmpl w:val="CCA09E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0719D5"/>
    <w:multiLevelType w:val="hybridMultilevel"/>
    <w:tmpl w:val="62721E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A8092F"/>
    <w:multiLevelType w:val="hybridMultilevel"/>
    <w:tmpl w:val="2040B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292041"/>
    <w:multiLevelType w:val="hybridMultilevel"/>
    <w:tmpl w:val="38EAD1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D9642AC"/>
    <w:multiLevelType w:val="hybridMultilevel"/>
    <w:tmpl w:val="F8B4A5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A292D47"/>
    <w:multiLevelType w:val="hybridMultilevel"/>
    <w:tmpl w:val="4C909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C4042B"/>
    <w:multiLevelType w:val="hybridMultilevel"/>
    <w:tmpl w:val="3620B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9122D72"/>
    <w:multiLevelType w:val="hybridMultilevel"/>
    <w:tmpl w:val="339A22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139621E"/>
    <w:multiLevelType w:val="hybridMultilevel"/>
    <w:tmpl w:val="B60461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54C3DBC"/>
    <w:multiLevelType w:val="hybridMultilevel"/>
    <w:tmpl w:val="301C14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36"/>
  </w:num>
  <w:num w:numId="4">
    <w:abstractNumId w:val="3"/>
  </w:num>
  <w:num w:numId="5">
    <w:abstractNumId w:val="13"/>
  </w:num>
  <w:num w:numId="6">
    <w:abstractNumId w:val="28"/>
  </w:num>
  <w:num w:numId="7">
    <w:abstractNumId w:val="23"/>
  </w:num>
  <w:num w:numId="8">
    <w:abstractNumId w:val="41"/>
  </w:num>
  <w:num w:numId="9">
    <w:abstractNumId w:val="32"/>
  </w:num>
  <w:num w:numId="10">
    <w:abstractNumId w:val="31"/>
  </w:num>
  <w:num w:numId="11">
    <w:abstractNumId w:val="5"/>
  </w:num>
  <w:num w:numId="12">
    <w:abstractNumId w:val="29"/>
  </w:num>
  <w:num w:numId="13">
    <w:abstractNumId w:val="37"/>
  </w:num>
  <w:num w:numId="14">
    <w:abstractNumId w:val="7"/>
  </w:num>
  <w:num w:numId="15">
    <w:abstractNumId w:val="17"/>
  </w:num>
  <w:num w:numId="16">
    <w:abstractNumId w:val="27"/>
  </w:num>
  <w:num w:numId="17">
    <w:abstractNumId w:val="11"/>
  </w:num>
  <w:num w:numId="18">
    <w:abstractNumId w:val="8"/>
  </w:num>
  <w:num w:numId="19">
    <w:abstractNumId w:val="6"/>
  </w:num>
  <w:num w:numId="20">
    <w:abstractNumId w:val="21"/>
  </w:num>
  <w:num w:numId="21">
    <w:abstractNumId w:val="0"/>
  </w:num>
  <w:num w:numId="22">
    <w:abstractNumId w:val="14"/>
  </w:num>
  <w:num w:numId="23">
    <w:abstractNumId w:val="26"/>
  </w:num>
  <w:num w:numId="24">
    <w:abstractNumId w:val="40"/>
  </w:num>
  <w:num w:numId="25">
    <w:abstractNumId w:val="15"/>
  </w:num>
  <w:num w:numId="26">
    <w:abstractNumId w:val="9"/>
  </w:num>
  <w:num w:numId="27">
    <w:abstractNumId w:val="1"/>
  </w:num>
  <w:num w:numId="28">
    <w:abstractNumId w:val="39"/>
  </w:num>
  <w:num w:numId="29">
    <w:abstractNumId w:val="38"/>
  </w:num>
  <w:num w:numId="30">
    <w:abstractNumId w:val="19"/>
  </w:num>
  <w:num w:numId="31">
    <w:abstractNumId w:val="22"/>
  </w:num>
  <w:num w:numId="32">
    <w:abstractNumId w:val="4"/>
  </w:num>
  <w:num w:numId="33">
    <w:abstractNumId w:val="24"/>
  </w:num>
  <w:num w:numId="34">
    <w:abstractNumId w:val="35"/>
  </w:num>
  <w:num w:numId="35">
    <w:abstractNumId w:val="12"/>
  </w:num>
  <w:num w:numId="36">
    <w:abstractNumId w:val="34"/>
  </w:num>
  <w:num w:numId="37">
    <w:abstractNumId w:val="30"/>
  </w:num>
  <w:num w:numId="38">
    <w:abstractNumId w:val="20"/>
  </w:num>
  <w:num w:numId="39">
    <w:abstractNumId w:val="10"/>
  </w:num>
  <w:num w:numId="40">
    <w:abstractNumId w:val="2"/>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431B"/>
    <w:rsid w:val="0007318D"/>
    <w:rsid w:val="00097597"/>
    <w:rsid w:val="000A6A06"/>
    <w:rsid w:val="000B5622"/>
    <w:rsid w:val="00104639"/>
    <w:rsid w:val="00116836"/>
    <w:rsid w:val="0014249A"/>
    <w:rsid w:val="001445BE"/>
    <w:rsid w:val="00153988"/>
    <w:rsid w:val="001669A0"/>
    <w:rsid w:val="001B6496"/>
    <w:rsid w:val="001B6497"/>
    <w:rsid w:val="001C4D1F"/>
    <w:rsid w:val="001C5C43"/>
    <w:rsid w:val="001D5BEA"/>
    <w:rsid w:val="002256A7"/>
    <w:rsid w:val="00226610"/>
    <w:rsid w:val="0025526A"/>
    <w:rsid w:val="00260A52"/>
    <w:rsid w:val="002C2ACB"/>
    <w:rsid w:val="00320ACF"/>
    <w:rsid w:val="00364D8B"/>
    <w:rsid w:val="003C07C5"/>
    <w:rsid w:val="003D0257"/>
    <w:rsid w:val="004268CB"/>
    <w:rsid w:val="00426BE5"/>
    <w:rsid w:val="0046139F"/>
    <w:rsid w:val="004645ED"/>
    <w:rsid w:val="00483B8D"/>
    <w:rsid w:val="00494290"/>
    <w:rsid w:val="004A48EC"/>
    <w:rsid w:val="004A5A69"/>
    <w:rsid w:val="004E7DB4"/>
    <w:rsid w:val="00531384"/>
    <w:rsid w:val="005534A4"/>
    <w:rsid w:val="00560A51"/>
    <w:rsid w:val="005849C4"/>
    <w:rsid w:val="005C1773"/>
    <w:rsid w:val="005C7614"/>
    <w:rsid w:val="005E6CB9"/>
    <w:rsid w:val="005F0831"/>
    <w:rsid w:val="005F391D"/>
    <w:rsid w:val="00624C69"/>
    <w:rsid w:val="00652C90"/>
    <w:rsid w:val="00675611"/>
    <w:rsid w:val="006B0B51"/>
    <w:rsid w:val="006F09C1"/>
    <w:rsid w:val="00707FC1"/>
    <w:rsid w:val="00710376"/>
    <w:rsid w:val="00710D0E"/>
    <w:rsid w:val="00725B8B"/>
    <w:rsid w:val="00753417"/>
    <w:rsid w:val="00764B0B"/>
    <w:rsid w:val="00770247"/>
    <w:rsid w:val="007936F8"/>
    <w:rsid w:val="007A7913"/>
    <w:rsid w:val="007E019D"/>
    <w:rsid w:val="007F195D"/>
    <w:rsid w:val="007F2B3A"/>
    <w:rsid w:val="00802C4D"/>
    <w:rsid w:val="00877AB7"/>
    <w:rsid w:val="00897F36"/>
    <w:rsid w:val="008D376B"/>
    <w:rsid w:val="00901982"/>
    <w:rsid w:val="0090564E"/>
    <w:rsid w:val="00907550"/>
    <w:rsid w:val="009F22A6"/>
    <w:rsid w:val="00A15D05"/>
    <w:rsid w:val="00A42239"/>
    <w:rsid w:val="00A44A13"/>
    <w:rsid w:val="00A7521A"/>
    <w:rsid w:val="00A76EF6"/>
    <w:rsid w:val="00A91205"/>
    <w:rsid w:val="00AE7B28"/>
    <w:rsid w:val="00B07E61"/>
    <w:rsid w:val="00B80A4E"/>
    <w:rsid w:val="00B937AD"/>
    <w:rsid w:val="00BA6C1A"/>
    <w:rsid w:val="00BC6D4C"/>
    <w:rsid w:val="00BF056A"/>
    <w:rsid w:val="00C01CF9"/>
    <w:rsid w:val="00C36365"/>
    <w:rsid w:val="00C8185A"/>
    <w:rsid w:val="00CA1A52"/>
    <w:rsid w:val="00CC17B3"/>
    <w:rsid w:val="00D24BF3"/>
    <w:rsid w:val="00D25E7C"/>
    <w:rsid w:val="00D8618F"/>
    <w:rsid w:val="00D976FF"/>
    <w:rsid w:val="00DA279E"/>
    <w:rsid w:val="00DB381F"/>
    <w:rsid w:val="00DB4256"/>
    <w:rsid w:val="00DC3FC1"/>
    <w:rsid w:val="00DF7C5E"/>
    <w:rsid w:val="00E25934"/>
    <w:rsid w:val="00E32CDE"/>
    <w:rsid w:val="00E34023"/>
    <w:rsid w:val="00E355AC"/>
    <w:rsid w:val="00E83348"/>
    <w:rsid w:val="00EE3190"/>
    <w:rsid w:val="00EF71A2"/>
    <w:rsid w:val="00F43D16"/>
    <w:rsid w:val="00F4495C"/>
    <w:rsid w:val="00F54316"/>
    <w:rsid w:val="00F74C6E"/>
    <w:rsid w:val="00FA04D1"/>
    <w:rsid w:val="00FA19A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character" w:customStyle="1" w:styleId="apple-converted-space">
    <w:name w:val="apple-converted-space"/>
    <w:basedOn w:val="VarsaylanParagrafYazTipi"/>
    <w:rsid w:val="004A48EC"/>
  </w:style>
  <w:style w:type="table" w:styleId="AkKlavuz-Vurgu5">
    <w:name w:val="Light Grid Accent 5"/>
    <w:basedOn w:val="NormalTablo"/>
    <w:uiPriority w:val="62"/>
    <w:rsid w:val="00BC6D4C"/>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character" w:customStyle="1" w:styleId="apple-converted-space">
    <w:name w:val="apple-converted-space"/>
    <w:basedOn w:val="VarsaylanParagrafYazTipi"/>
    <w:rsid w:val="004A48EC"/>
  </w:style>
  <w:style w:type="table" w:styleId="AkKlavuz-Vurgu5">
    <w:name w:val="Light Grid Accent 5"/>
    <w:basedOn w:val="NormalTablo"/>
    <w:uiPriority w:val="62"/>
    <w:rsid w:val="00BC6D4C"/>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2853">
      <w:bodyDiv w:val="1"/>
      <w:marLeft w:val="0"/>
      <w:marRight w:val="0"/>
      <w:marTop w:val="0"/>
      <w:marBottom w:val="0"/>
      <w:divBdr>
        <w:top w:val="none" w:sz="0" w:space="0" w:color="auto"/>
        <w:left w:val="none" w:sz="0" w:space="0" w:color="auto"/>
        <w:bottom w:val="none" w:sz="0" w:space="0" w:color="auto"/>
        <w:right w:val="none" w:sz="0" w:space="0" w:color="auto"/>
      </w:divBdr>
    </w:div>
    <w:div w:id="20013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3A6A-399C-4703-9C9B-6E6A1D35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www.FenEhli.com</vt:lpstr>
    </vt:vector>
  </TitlesOfParts>
  <Company>MoTuN</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İmam-Hatip</cp:lastModifiedBy>
  <cp:revision>2</cp:revision>
  <dcterms:created xsi:type="dcterms:W3CDTF">2016-08-02T10:25:00Z</dcterms:created>
  <dcterms:modified xsi:type="dcterms:W3CDTF">2016-08-02T10:25:00Z</dcterms:modified>
</cp:coreProperties>
</file>