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0A4A71" w:rsidP="000A4A71">
            <w:r>
              <w:t>10</w:t>
            </w:r>
            <w:r w:rsidR="00635E5E">
              <w:t>.Hafta (</w:t>
            </w:r>
            <w:r w:rsidR="00D84B6A">
              <w:t xml:space="preserve"> </w:t>
            </w:r>
            <w:r>
              <w:t xml:space="preserve">30 </w:t>
            </w:r>
            <w:r w:rsidR="00F26B6E">
              <w:t>Kasım</w:t>
            </w:r>
            <w:r w:rsidR="00D817A7">
              <w:t xml:space="preserve"> </w:t>
            </w:r>
            <w:r>
              <w:t xml:space="preserve">– 4 Aralık </w:t>
            </w:r>
            <w:r w:rsidR="00D817A7">
              <w:t>2015</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
              <w:t>1.Ünite:</w:t>
            </w:r>
            <w:r w:rsidR="0018041D">
              <w:t xml:space="preserve"> </w:t>
            </w:r>
            <w:r w:rsidR="0018041D" w:rsidRPr="0018041D">
              <w:t>Vücudumuz</w:t>
            </w:r>
            <w:r w:rsidR="00F57C35">
              <w:t>un</w:t>
            </w:r>
            <w:r w:rsidR="0018041D" w:rsidRPr="0018041D">
              <w:t xml:space="preserve"> Bilmecesini Çözelim</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077130" w:rsidP="00D817A7">
            <w:r w:rsidRPr="00077130">
              <w:t>Boşaltım Organları ve Sa</w:t>
            </w:r>
            <w:r>
              <w:t>ğlığı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0A4A71" w:rsidP="005D464A">
            <w:r w:rsidRPr="000A4A71">
              <w:t>5.1.3.3. Böbreklerin sağlığını korumak için nelere dikkat edilmesi gerektiğini araştırır ve sunar.</w:t>
            </w:r>
          </w:p>
        </w:tc>
      </w:tr>
      <w:tr w:rsidR="00635E5E" w:rsidTr="00E417CF">
        <w:trPr>
          <w:trHeight w:val="1244"/>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077130" w:rsidRDefault="00077130">
            <w:r>
              <w:t xml:space="preserve">Boşaltım </w:t>
            </w:r>
          </w:p>
          <w:p w:rsidR="00077130" w:rsidRDefault="00077130">
            <w:r>
              <w:t xml:space="preserve">Böbrek </w:t>
            </w:r>
          </w:p>
          <w:p w:rsidR="00077130" w:rsidRDefault="00077130">
            <w:proofErr w:type="spellStart"/>
            <w:r>
              <w:t>Üreter</w:t>
            </w:r>
            <w:proofErr w:type="spellEnd"/>
            <w:r>
              <w:t xml:space="preserve"> </w:t>
            </w:r>
          </w:p>
          <w:p w:rsidR="00077130" w:rsidRDefault="00077130">
            <w:r>
              <w:t xml:space="preserve">İdrar Kesesi </w:t>
            </w:r>
          </w:p>
          <w:p w:rsidR="00077130" w:rsidRDefault="00077130">
            <w:proofErr w:type="spellStart"/>
            <w:r>
              <w:t>Üretra</w:t>
            </w:r>
            <w:proofErr w:type="spellEnd"/>
            <w:r>
              <w:t xml:space="preserve"> </w:t>
            </w:r>
          </w:p>
          <w:p w:rsidR="00077130" w:rsidRDefault="00077130">
            <w:r>
              <w:t xml:space="preserve">İdrar </w:t>
            </w:r>
          </w:p>
          <w:p w:rsidR="00D817A7" w:rsidRDefault="00077130">
            <w:r>
              <w:t>Böbrek Sağlığı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35E5E" w:rsidRDefault="0018041D">
            <w:r>
              <w:t>Öğrenci ders kitabında yer alan etkinlikler için gerekli olan araç-gereç</w:t>
            </w:r>
            <w:bookmarkStart w:id="0" w:name="_GoBack"/>
            <w:bookmarkEnd w:id="0"/>
            <w:r>
              <w:t>ler kullanılacaktır.</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0A4A71" w:rsidP="008C6089">
            <w:r>
              <w:rPr>
                <w:iCs/>
              </w:rPr>
              <w:t>-</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18041D" w:rsidRDefault="00077130" w:rsidP="000A4A71">
            <w:r>
              <w:t>B</w:t>
            </w:r>
            <w:r w:rsidR="000A4A71">
              <w:t>öbreklerin sağlığını koruma ile ilgili olarak poster çalışması</w:t>
            </w:r>
          </w:p>
        </w:tc>
      </w:tr>
      <w:tr w:rsidR="00635E5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0A4A71" w:rsidRPr="000A4A71" w:rsidRDefault="000A4A71" w:rsidP="000A4A71">
            <w:r w:rsidRPr="000A4A71">
              <w:rPr>
                <w:b/>
                <w:bCs/>
              </w:rPr>
              <w:t>Böbreklerimizin Sağlığı</w:t>
            </w:r>
          </w:p>
          <w:p w:rsidR="000A4A71" w:rsidRPr="000A4A71" w:rsidRDefault="000A4A71" w:rsidP="000A4A71">
            <w:r w:rsidRPr="000A4A71">
              <w:t>Böbreklerimiz vücudumuzun en önemli organlarındandır. Böbreklerimiz görevini yapamazsa zararlı maddeler vücudumuzda birikir. Bunun neticesinde de vücudun işleyişi bozulur ve ölümle sonuçlanan durumlar ortaya çıkabilir. Bu nedenle böbrek sağlığımızın korunması için çok dikkatli olunmalıdır.</w:t>
            </w:r>
          </w:p>
          <w:p w:rsidR="000A4A71" w:rsidRPr="000A4A71" w:rsidRDefault="000A4A71" w:rsidP="000A4A71">
            <w:r w:rsidRPr="000A4A71">
              <w:t>Yetişkin ve sağlıklı böbreklere sahip bir insan günde 1-1,5 litre idrar üretir. Böbreklerimiz mikropları süzerek vücudumuzdan atamaz. Bunlar kalın bağırsak aracılığıyla dışarı atılır.</w:t>
            </w:r>
          </w:p>
          <w:p w:rsidR="000A4A71" w:rsidRPr="000A4A71" w:rsidRDefault="000A4A71" w:rsidP="000A4A71">
            <w:r w:rsidRPr="000A4A71">
              <w:t>Böbrek Sağlığını Korumak İçin;</w:t>
            </w:r>
          </w:p>
          <w:p w:rsidR="000A4A71" w:rsidRPr="000A4A71" w:rsidRDefault="000A4A71" w:rsidP="000A4A71">
            <w:pPr>
              <w:numPr>
                <w:ilvl w:val="0"/>
                <w:numId w:val="23"/>
              </w:numPr>
            </w:pPr>
            <w:r w:rsidRPr="000A4A71">
              <w:t>Bol su içilmelidir.</w:t>
            </w:r>
          </w:p>
          <w:p w:rsidR="000A4A71" w:rsidRPr="000A4A71" w:rsidRDefault="000A4A71" w:rsidP="000A4A71">
            <w:pPr>
              <w:numPr>
                <w:ilvl w:val="0"/>
                <w:numId w:val="23"/>
              </w:numPr>
            </w:pPr>
            <w:r w:rsidRPr="000A4A71">
              <w:t>Aşırı tuzlu ve baharatlı yiyeceklerden uzak durulmalıdır.</w:t>
            </w:r>
          </w:p>
          <w:p w:rsidR="000A4A71" w:rsidRPr="000A4A71" w:rsidRDefault="000A4A71" w:rsidP="000A4A71">
            <w:pPr>
              <w:numPr>
                <w:ilvl w:val="0"/>
                <w:numId w:val="23"/>
              </w:numPr>
            </w:pPr>
            <w:r w:rsidRPr="000A4A71">
              <w:t>Vücudun özellikle bel bölgesi üşütülmemelidir.</w:t>
            </w:r>
          </w:p>
          <w:p w:rsidR="000A4A71" w:rsidRPr="000A4A71" w:rsidRDefault="000A4A71" w:rsidP="000A4A71">
            <w:pPr>
              <w:numPr>
                <w:ilvl w:val="0"/>
                <w:numId w:val="23"/>
              </w:numPr>
            </w:pPr>
            <w:r w:rsidRPr="000A4A71">
              <w:t>Vücut temizliğine dikkat edilmelidir.</w:t>
            </w:r>
          </w:p>
          <w:p w:rsidR="000A4A71" w:rsidRPr="000A4A71" w:rsidRDefault="000A4A71" w:rsidP="000A4A71">
            <w:pPr>
              <w:numPr>
                <w:ilvl w:val="0"/>
                <w:numId w:val="23"/>
              </w:numPr>
            </w:pPr>
            <w:r w:rsidRPr="000A4A71">
              <w:t>Tuvaletten sonra eller sabunla yıkanmalıdır.</w:t>
            </w:r>
          </w:p>
          <w:p w:rsidR="000E120A" w:rsidRDefault="000A4A71" w:rsidP="008C6089">
            <w:pPr>
              <w:numPr>
                <w:ilvl w:val="0"/>
                <w:numId w:val="23"/>
              </w:numPr>
            </w:pPr>
            <w:r w:rsidRPr="000A4A71">
              <w:t>İdrar atılırken ağrı ve acı hissediliyorsa mutlaka doktora gitmelidir.</w:t>
            </w:r>
          </w:p>
          <w:p w:rsidR="000A4A71" w:rsidRPr="008C6089" w:rsidRDefault="000A4A71" w:rsidP="000A4A71">
            <w:pPr>
              <w:ind w:left="720"/>
            </w:pPr>
          </w:p>
        </w:tc>
      </w:tr>
    </w:tbl>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077130" w:rsidP="00D84B6A">
            <w:r w:rsidRPr="00077130">
              <w:rPr>
                <w:bCs/>
              </w:rPr>
              <w:t>Boşaltım organları etkinliğinde bu ünitedeki ak</w:t>
            </w:r>
            <w:r>
              <w:rPr>
                <w:bCs/>
              </w:rPr>
              <w:t>ciğer ve deri (egzersizde terleme olayı) ile ilgili olarak 4.sınıf  “Vücudu</w:t>
            </w:r>
            <w:r w:rsidRPr="00077130">
              <w:rPr>
                <w:bCs/>
              </w:rPr>
              <w:t>muz Bilmecesini Çözelim” ünitesi ile ilişkilendirilir</w:t>
            </w:r>
          </w:p>
        </w:tc>
      </w:tr>
    </w:tbl>
    <w:p w:rsidR="00635E5E" w:rsidRPr="00125FE2" w:rsidRDefault="000E120A">
      <w:pPr>
        <w:rPr>
          <w:b/>
          <w:color w:val="FF0000"/>
        </w:rPr>
      </w:pPr>
      <w:r w:rsidRPr="00125FE2">
        <w:rPr>
          <w:b/>
          <w:color w:val="FF0000"/>
        </w:rPr>
        <w:lastRenderedPageBreak/>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4A71" w:rsidRDefault="000E120A" w:rsidP="000A4A71">
            <w:pPr>
              <w:rPr>
                <w:b/>
              </w:rPr>
            </w:pP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125FE2" w:rsidP="001B6A4B">
      <w:pPr>
        <w:jc w:val="center"/>
        <w:rPr>
          <w:b/>
        </w:rPr>
      </w:pPr>
      <w:r>
        <w:rPr>
          <w:b/>
        </w:rPr>
        <w:t xml:space="preserve">                                                                                                                                    </w:t>
      </w:r>
      <w:r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5"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1"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5"/>
  </w:num>
  <w:num w:numId="4">
    <w:abstractNumId w:val="2"/>
  </w:num>
  <w:num w:numId="5">
    <w:abstractNumId w:val="14"/>
  </w:num>
  <w:num w:numId="6">
    <w:abstractNumId w:val="0"/>
  </w:num>
  <w:num w:numId="7">
    <w:abstractNumId w:val="4"/>
  </w:num>
  <w:num w:numId="8">
    <w:abstractNumId w:val="11"/>
  </w:num>
  <w:num w:numId="9">
    <w:abstractNumId w:val="8"/>
  </w:num>
  <w:num w:numId="10">
    <w:abstractNumId w:val="5"/>
  </w:num>
  <w:num w:numId="11">
    <w:abstractNumId w:val="20"/>
  </w:num>
  <w:num w:numId="12">
    <w:abstractNumId w:val="9"/>
  </w:num>
  <w:num w:numId="13">
    <w:abstractNumId w:val="7"/>
  </w:num>
  <w:num w:numId="14">
    <w:abstractNumId w:val="17"/>
  </w:num>
  <w:num w:numId="15">
    <w:abstractNumId w:val="16"/>
  </w:num>
  <w:num w:numId="16">
    <w:abstractNumId w:val="1"/>
  </w:num>
  <w:num w:numId="17">
    <w:abstractNumId w:val="22"/>
  </w:num>
  <w:num w:numId="18">
    <w:abstractNumId w:val="18"/>
  </w:num>
  <w:num w:numId="19">
    <w:abstractNumId w:val="19"/>
  </w:num>
  <w:num w:numId="20">
    <w:abstractNumId w:val="6"/>
  </w:num>
  <w:num w:numId="21">
    <w:abstractNumId w:val="3"/>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77130"/>
    <w:rsid w:val="000A4A71"/>
    <w:rsid w:val="000E120A"/>
    <w:rsid w:val="00125FE2"/>
    <w:rsid w:val="0018041D"/>
    <w:rsid w:val="001B6A4B"/>
    <w:rsid w:val="005704EA"/>
    <w:rsid w:val="005D464A"/>
    <w:rsid w:val="00635E5E"/>
    <w:rsid w:val="008C5A16"/>
    <w:rsid w:val="008C6089"/>
    <w:rsid w:val="00B77C5E"/>
    <w:rsid w:val="00B8684C"/>
    <w:rsid w:val="00BF0814"/>
    <w:rsid w:val="00C22CE5"/>
    <w:rsid w:val="00D817A7"/>
    <w:rsid w:val="00D84B6A"/>
    <w:rsid w:val="00E417CF"/>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nEhli.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465</Words>
  <Characters>2653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6</cp:revision>
  <dcterms:created xsi:type="dcterms:W3CDTF">2015-11-09T08:29:00Z</dcterms:created>
  <dcterms:modified xsi:type="dcterms:W3CDTF">2015-11-28T13:46:00Z</dcterms:modified>
</cp:coreProperties>
</file>