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35E5E" w:rsidP="000E120A">
      <w:pPr>
        <w:jc w:val="center"/>
        <w:rPr>
          <w:b/>
          <w:sz w:val="24"/>
          <w:szCs w:val="24"/>
        </w:rPr>
      </w:pPr>
      <w:r w:rsidRPr="00125FE2">
        <w:rPr>
          <w:b/>
          <w:sz w:val="24"/>
          <w:szCs w:val="24"/>
        </w:rPr>
        <w:t>201</w:t>
      </w:r>
      <w:r w:rsidR="00725CD6">
        <w:rPr>
          <w:b/>
          <w:sz w:val="24"/>
          <w:szCs w:val="24"/>
        </w:rPr>
        <w:t>6</w:t>
      </w:r>
      <w:r w:rsidRPr="00125FE2">
        <w:rPr>
          <w:b/>
          <w:sz w:val="24"/>
          <w:szCs w:val="24"/>
        </w:rPr>
        <w:t>- 201</w:t>
      </w:r>
      <w:r w:rsidR="00725CD6">
        <w:rPr>
          <w:b/>
          <w:sz w:val="24"/>
          <w:szCs w:val="24"/>
        </w:rPr>
        <w:t>7</w:t>
      </w:r>
      <w:r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1057" w:type="dxa"/>
        <w:jc w:val="center"/>
        <w:tblLook w:val="04A0" w:firstRow="1" w:lastRow="0" w:firstColumn="1" w:lastColumn="0" w:noHBand="0" w:noVBand="1"/>
      </w:tblPr>
      <w:tblGrid>
        <w:gridCol w:w="2093"/>
        <w:gridCol w:w="4427"/>
        <w:gridCol w:w="4537"/>
      </w:tblGrid>
      <w:tr w:rsidR="00635E5E" w:rsidTr="00D04C1F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427" w:type="dxa"/>
          </w:tcPr>
          <w:p w:rsidR="00635E5E" w:rsidRDefault="00635E5E">
            <w:r>
              <w:t>Fen Bilimleri</w:t>
            </w:r>
          </w:p>
        </w:tc>
        <w:tc>
          <w:tcPr>
            <w:tcW w:w="4537" w:type="dxa"/>
          </w:tcPr>
          <w:p w:rsidR="00635E5E" w:rsidRDefault="005D464A" w:rsidP="00C30DF5">
            <w:r>
              <w:t>3</w:t>
            </w:r>
            <w:r w:rsidR="00635E5E">
              <w:t>.</w:t>
            </w:r>
            <w:r w:rsidR="00C30DF5">
              <w:t xml:space="preserve"> </w:t>
            </w:r>
            <w:r w:rsidR="00635E5E">
              <w:t>Hafta (</w:t>
            </w:r>
            <w:r w:rsidR="00D84B6A">
              <w:t xml:space="preserve"> </w:t>
            </w:r>
            <w:r w:rsidR="00C30DF5">
              <w:t>3 – 7</w:t>
            </w:r>
            <w:r>
              <w:t xml:space="preserve"> </w:t>
            </w:r>
            <w:r w:rsidR="00635E5E">
              <w:t>Ekim</w:t>
            </w:r>
            <w:r w:rsidR="00C30DF5">
              <w:t xml:space="preserve"> 2016</w:t>
            </w:r>
            <w:r w:rsidR="00635E5E">
              <w:t>)</w:t>
            </w:r>
          </w:p>
        </w:tc>
      </w:tr>
      <w:tr w:rsidR="00635E5E" w:rsidTr="00D04C1F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964" w:type="dxa"/>
            <w:gridSpan w:val="2"/>
          </w:tcPr>
          <w:p w:rsidR="00635E5E" w:rsidRDefault="000E120A" w:rsidP="0018041D">
            <w:r>
              <w:t>5.</w:t>
            </w:r>
            <w:r w:rsidR="00635E5E">
              <w:t>Sınıf</w:t>
            </w:r>
          </w:p>
        </w:tc>
      </w:tr>
      <w:tr w:rsidR="00635E5E" w:rsidTr="00D04C1F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964" w:type="dxa"/>
            <w:gridSpan w:val="2"/>
          </w:tcPr>
          <w:p w:rsidR="00635E5E" w:rsidRDefault="00635E5E">
            <w:r>
              <w:t>1.Ünite:</w:t>
            </w:r>
            <w:r w:rsidR="0018041D">
              <w:t xml:space="preserve"> </w:t>
            </w:r>
            <w:r w:rsidR="0018041D" w:rsidRPr="0018041D">
              <w:t>Vücudumuz</w:t>
            </w:r>
            <w:r w:rsidR="00F57C35">
              <w:t>un</w:t>
            </w:r>
            <w:r w:rsidR="0018041D" w:rsidRPr="0018041D">
              <w:t xml:space="preserve"> Bilmecesini Çözelim</w:t>
            </w:r>
          </w:p>
        </w:tc>
      </w:tr>
      <w:tr w:rsidR="00635E5E" w:rsidTr="00D04C1F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964" w:type="dxa"/>
            <w:gridSpan w:val="2"/>
          </w:tcPr>
          <w:p w:rsidR="00635E5E" w:rsidRDefault="0018041D">
            <w:r>
              <w:t>Besinler ve Özellikleri</w:t>
            </w:r>
          </w:p>
        </w:tc>
      </w:tr>
      <w:tr w:rsidR="00635E5E" w:rsidTr="00D04C1F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964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08"/>
        <w:gridCol w:w="8256"/>
      </w:tblGrid>
      <w:tr w:rsidR="00635E5E" w:rsidTr="00D04C1F">
        <w:trPr>
          <w:trHeight w:val="733"/>
          <w:jc w:val="center"/>
        </w:trPr>
        <w:tc>
          <w:tcPr>
            <w:tcW w:w="275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82" w:type="dxa"/>
          </w:tcPr>
          <w:p w:rsidR="005D464A" w:rsidRPr="005D464A" w:rsidRDefault="005D464A" w:rsidP="005D464A">
            <w:r w:rsidRPr="005D464A">
              <w:t>5.1.1.5. Sağlıklı bir yaşam için besinlerin tazeliğinin ve doğallığının önemini, araştırma verilerine dayalı olarak tartışır.</w:t>
            </w:r>
            <w:bookmarkStart w:id="0" w:name="_GoBack"/>
            <w:bookmarkEnd w:id="0"/>
          </w:p>
          <w:p w:rsidR="0018041D" w:rsidRDefault="005D464A" w:rsidP="005D464A">
            <w:r w:rsidRPr="005D464A">
              <w:t>5.1.1.6. Sigara ve alkol kullanımının vücuda verdiği zararları araştırma verilerine dayalı olarak tartışır.</w:t>
            </w:r>
          </w:p>
        </w:tc>
      </w:tr>
      <w:tr w:rsidR="00635E5E" w:rsidTr="00D04C1F">
        <w:trPr>
          <w:trHeight w:val="1064"/>
          <w:jc w:val="center"/>
        </w:trPr>
        <w:tc>
          <w:tcPr>
            <w:tcW w:w="275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82" w:type="dxa"/>
          </w:tcPr>
          <w:p w:rsidR="00D04C1F" w:rsidRPr="00D04C1F" w:rsidRDefault="00D04C1F" w:rsidP="00D04C1F">
            <w:r w:rsidRPr="00D04C1F">
              <w:rPr>
                <w:rFonts w:hint="eastAsia"/>
              </w:rPr>
              <w:t>•</w:t>
            </w:r>
            <w:r w:rsidRPr="00D04C1F">
              <w:t xml:space="preserve"> Dengeli beslenme</w:t>
            </w:r>
          </w:p>
          <w:p w:rsidR="0018041D" w:rsidRDefault="00D04C1F" w:rsidP="00D04C1F">
            <w:r w:rsidRPr="00D04C1F">
              <w:rPr>
                <w:rFonts w:hint="eastAsia"/>
              </w:rPr>
              <w:t>•</w:t>
            </w:r>
            <w:r w:rsidRPr="00D04C1F">
              <w:t xml:space="preserve"> Sigara ve alkol</w:t>
            </w:r>
            <w:r w:rsidRPr="00D04C1F">
              <w:rPr>
                <w:rFonts w:hint="eastAsia"/>
              </w:rPr>
              <w:t>ü</w:t>
            </w:r>
            <w:r w:rsidRPr="00D04C1F">
              <w:t>n zararlar</w:t>
            </w:r>
            <w:r w:rsidRPr="00D04C1F">
              <w:rPr>
                <w:rFonts w:hint="eastAsia"/>
              </w:rPr>
              <w:t>ı</w:t>
            </w:r>
          </w:p>
        </w:tc>
      </w:tr>
      <w:tr w:rsidR="00635E5E" w:rsidTr="00D04C1F">
        <w:trPr>
          <w:trHeight w:val="1249"/>
          <w:jc w:val="center"/>
        </w:trPr>
        <w:tc>
          <w:tcPr>
            <w:tcW w:w="275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82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D04C1F">
        <w:trPr>
          <w:trHeight w:val="1125"/>
          <w:jc w:val="center"/>
        </w:trPr>
        <w:tc>
          <w:tcPr>
            <w:tcW w:w="275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82" w:type="dxa"/>
          </w:tcPr>
          <w:p w:rsidR="00635E5E" w:rsidRDefault="00D04C1F">
            <w:r>
              <w:t>-</w:t>
            </w:r>
          </w:p>
        </w:tc>
      </w:tr>
      <w:tr w:rsidR="00635E5E" w:rsidTr="00D04C1F">
        <w:trPr>
          <w:trHeight w:val="1127"/>
          <w:jc w:val="center"/>
        </w:trPr>
        <w:tc>
          <w:tcPr>
            <w:tcW w:w="275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82" w:type="dxa"/>
          </w:tcPr>
          <w:p w:rsidR="00635E5E" w:rsidRDefault="005D464A" w:rsidP="0018041D">
            <w:r w:rsidRPr="005D464A">
              <w:rPr>
                <w:iCs/>
              </w:rPr>
              <w:t>Dondurulmuş besinler, paketlenmiş besinler, son kullanma tarihi gibi kavramlar üzerinde durulur. Ayrıca besinlerin temizliği konusuna öğrencilerin dikkati çekilir.</w:t>
            </w:r>
          </w:p>
        </w:tc>
      </w:tr>
      <w:tr w:rsidR="00635E5E" w:rsidTr="00D04C1F">
        <w:trPr>
          <w:trHeight w:val="613"/>
          <w:jc w:val="center"/>
        </w:trPr>
        <w:tc>
          <w:tcPr>
            <w:tcW w:w="2754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82" w:type="dxa"/>
          </w:tcPr>
          <w:p w:rsidR="00D04C1F" w:rsidRDefault="00D04C1F" w:rsidP="00D04C1F">
            <w:r w:rsidRPr="00D04C1F">
              <w:rPr>
                <w:u w:val="single"/>
              </w:rPr>
              <w:t>Araştırma:</w:t>
            </w:r>
            <w:r>
              <w:t xml:space="preserve"> Öğrenciler, s</w:t>
            </w:r>
            <w:r w:rsidRPr="00D04C1F">
              <w:t>a</w:t>
            </w:r>
            <w:r w:rsidRPr="00D04C1F">
              <w:rPr>
                <w:rFonts w:hint="eastAsia"/>
              </w:rPr>
              <w:t>ğ</w:t>
            </w:r>
            <w:r w:rsidRPr="00D04C1F">
              <w:t>l</w:t>
            </w:r>
            <w:r w:rsidRPr="00D04C1F">
              <w:rPr>
                <w:rFonts w:hint="eastAsia"/>
              </w:rPr>
              <w:t>ı</w:t>
            </w:r>
            <w:r w:rsidRPr="00D04C1F">
              <w:t>kl</w:t>
            </w:r>
            <w:r w:rsidRPr="00D04C1F">
              <w:rPr>
                <w:rFonts w:hint="eastAsia"/>
              </w:rPr>
              <w:t>ı</w:t>
            </w:r>
            <w:r w:rsidRPr="00D04C1F">
              <w:t xml:space="preserve"> bir ya</w:t>
            </w:r>
            <w:r w:rsidRPr="00D04C1F">
              <w:rPr>
                <w:rFonts w:hint="eastAsia"/>
              </w:rPr>
              <w:t>ş</w:t>
            </w:r>
            <w:r w:rsidRPr="00D04C1F">
              <w:t>am i</w:t>
            </w:r>
            <w:r w:rsidRPr="00D04C1F">
              <w:rPr>
                <w:rFonts w:hint="eastAsia"/>
              </w:rPr>
              <w:t>ç</w:t>
            </w:r>
            <w:r w:rsidRPr="00D04C1F">
              <w:t>in besinlerin tazeli</w:t>
            </w:r>
            <w:r w:rsidRPr="00D04C1F">
              <w:rPr>
                <w:rFonts w:hint="eastAsia"/>
              </w:rPr>
              <w:t>ğ</w:t>
            </w:r>
            <w:r w:rsidRPr="00D04C1F">
              <w:t>inin ve do</w:t>
            </w:r>
            <w:r w:rsidRPr="00D04C1F">
              <w:rPr>
                <w:rFonts w:hint="eastAsia"/>
              </w:rPr>
              <w:t>ğ</w:t>
            </w:r>
            <w:r w:rsidRPr="00D04C1F">
              <w:t>all</w:t>
            </w:r>
            <w:r w:rsidRPr="00D04C1F">
              <w:rPr>
                <w:rFonts w:hint="eastAsia"/>
              </w:rPr>
              <w:t>ığı</w:t>
            </w:r>
            <w:r w:rsidRPr="00D04C1F">
              <w:t>n</w:t>
            </w:r>
            <w:r w:rsidRPr="00D04C1F">
              <w:rPr>
                <w:rFonts w:hint="eastAsia"/>
              </w:rPr>
              <w:t>ı</w:t>
            </w:r>
            <w:r w:rsidRPr="00D04C1F">
              <w:t xml:space="preserve">n </w:t>
            </w:r>
            <w:r w:rsidRPr="00D04C1F">
              <w:rPr>
                <w:rFonts w:hint="eastAsia"/>
              </w:rPr>
              <w:t>ö</w:t>
            </w:r>
            <w:r w:rsidRPr="00D04C1F">
              <w:t>nemini ara</w:t>
            </w:r>
            <w:r w:rsidRPr="00D04C1F">
              <w:rPr>
                <w:rFonts w:hint="eastAsia"/>
              </w:rPr>
              <w:t>ş</w:t>
            </w:r>
            <w:r w:rsidRPr="00D04C1F">
              <w:t>t</w:t>
            </w:r>
            <w:r w:rsidRPr="00D04C1F">
              <w:rPr>
                <w:rFonts w:hint="eastAsia"/>
              </w:rPr>
              <w:t>ı</w:t>
            </w:r>
            <w:r w:rsidRPr="00D04C1F">
              <w:t>r</w:t>
            </w:r>
            <w:r>
              <w:t>ır ve t</w:t>
            </w:r>
            <w:r w:rsidRPr="00D04C1F">
              <w:t>oplad</w:t>
            </w:r>
            <w:r>
              <w:rPr>
                <w:rFonts w:hint="eastAsia"/>
              </w:rPr>
              <w:t>ıkları</w:t>
            </w:r>
            <w:r>
              <w:t xml:space="preserve"> </w:t>
            </w:r>
            <w:r w:rsidRPr="00D04C1F">
              <w:t>bilgileri s</w:t>
            </w:r>
            <w:r w:rsidRPr="00D04C1F">
              <w:rPr>
                <w:rFonts w:hint="eastAsia"/>
              </w:rPr>
              <w:t>ı</w:t>
            </w:r>
            <w:r w:rsidRPr="00D04C1F">
              <w:t>n</w:t>
            </w:r>
            <w:r w:rsidRPr="00D04C1F">
              <w:rPr>
                <w:rFonts w:hint="eastAsia"/>
              </w:rPr>
              <w:t>ı</w:t>
            </w:r>
            <w:r w:rsidRPr="00D04C1F">
              <w:t>fta arkada</w:t>
            </w:r>
            <w:r w:rsidRPr="00D04C1F">
              <w:rPr>
                <w:rFonts w:hint="eastAsia"/>
              </w:rPr>
              <w:t>ş</w:t>
            </w:r>
            <w:r w:rsidRPr="00D04C1F">
              <w:t>lar</w:t>
            </w:r>
            <w:r w:rsidRPr="00D04C1F">
              <w:rPr>
                <w:rFonts w:hint="eastAsia"/>
              </w:rPr>
              <w:t>ı</w:t>
            </w:r>
            <w:r>
              <w:t>na sunar.</w:t>
            </w:r>
          </w:p>
          <w:p w:rsidR="00D04C1F" w:rsidRDefault="00D04C1F" w:rsidP="00D04C1F">
            <w:r>
              <w:t>Araştırma: Öğrenciler, s</w:t>
            </w:r>
            <w:r w:rsidRPr="00D04C1F">
              <w:t>igara ve alkoll</w:t>
            </w:r>
            <w:r w:rsidRPr="00D04C1F">
              <w:rPr>
                <w:rFonts w:hint="eastAsia"/>
              </w:rPr>
              <w:t>ü</w:t>
            </w:r>
            <w:r w:rsidRPr="00D04C1F">
              <w:t xml:space="preserve"> i</w:t>
            </w:r>
            <w:r w:rsidRPr="00D04C1F">
              <w:rPr>
                <w:rFonts w:hint="eastAsia"/>
              </w:rPr>
              <w:t>ç</w:t>
            </w:r>
            <w:r w:rsidRPr="00D04C1F">
              <w:t>ecek kullan</w:t>
            </w:r>
            <w:r w:rsidRPr="00D04C1F">
              <w:rPr>
                <w:rFonts w:hint="eastAsia"/>
              </w:rPr>
              <w:t>ı</w:t>
            </w:r>
            <w:r w:rsidRPr="00D04C1F">
              <w:t>m</w:t>
            </w:r>
            <w:r w:rsidRPr="00D04C1F">
              <w:rPr>
                <w:rFonts w:hint="eastAsia"/>
              </w:rPr>
              <w:t>ı</w:t>
            </w:r>
            <w:r w:rsidRPr="00D04C1F">
              <w:t>n</w:t>
            </w:r>
            <w:r w:rsidRPr="00D04C1F">
              <w:rPr>
                <w:rFonts w:hint="eastAsia"/>
              </w:rPr>
              <w:t>ı</w:t>
            </w:r>
            <w:r w:rsidRPr="00D04C1F">
              <w:t>n v</w:t>
            </w:r>
            <w:r w:rsidRPr="00D04C1F">
              <w:rPr>
                <w:rFonts w:hint="eastAsia"/>
              </w:rPr>
              <w:t>ü</w:t>
            </w:r>
            <w:r w:rsidRPr="00D04C1F">
              <w:t>cudumuza verdi</w:t>
            </w:r>
            <w:r w:rsidRPr="00D04C1F">
              <w:rPr>
                <w:rFonts w:hint="eastAsia"/>
              </w:rPr>
              <w:t>ğ</w:t>
            </w:r>
            <w:r w:rsidRPr="00D04C1F">
              <w:t>i zararlar</w:t>
            </w:r>
            <w:r w:rsidRPr="00D04C1F">
              <w:rPr>
                <w:rFonts w:hint="eastAsia"/>
              </w:rPr>
              <w:t>ı</w:t>
            </w:r>
            <w:r w:rsidRPr="00D04C1F">
              <w:t xml:space="preserve"> ara</w:t>
            </w:r>
            <w:r w:rsidRPr="00D04C1F">
              <w:rPr>
                <w:rFonts w:hint="eastAsia"/>
              </w:rPr>
              <w:t>ş</w:t>
            </w:r>
            <w:r w:rsidRPr="00D04C1F">
              <w:t>t</w:t>
            </w:r>
            <w:r w:rsidRPr="00D04C1F">
              <w:rPr>
                <w:rFonts w:hint="eastAsia"/>
              </w:rPr>
              <w:t>ı</w:t>
            </w:r>
            <w:r w:rsidRPr="00D04C1F">
              <w:t>r</w:t>
            </w:r>
            <w:r>
              <w:t>ır ve t</w:t>
            </w:r>
            <w:r w:rsidRPr="00D04C1F">
              <w:t>oplad</w:t>
            </w:r>
            <w:r>
              <w:rPr>
                <w:rFonts w:hint="eastAsia"/>
              </w:rPr>
              <w:t>ıkları</w:t>
            </w:r>
            <w:r>
              <w:t xml:space="preserve"> </w:t>
            </w:r>
            <w:r w:rsidRPr="00D04C1F">
              <w:t>bilgileri s</w:t>
            </w:r>
            <w:r w:rsidRPr="00D04C1F">
              <w:rPr>
                <w:rFonts w:hint="eastAsia"/>
              </w:rPr>
              <w:t>ı</w:t>
            </w:r>
            <w:r w:rsidRPr="00D04C1F">
              <w:t>n</w:t>
            </w:r>
            <w:r w:rsidRPr="00D04C1F">
              <w:rPr>
                <w:rFonts w:hint="eastAsia"/>
              </w:rPr>
              <w:t>ı</w:t>
            </w:r>
            <w:r w:rsidRPr="00D04C1F">
              <w:t>fta arkada</w:t>
            </w:r>
            <w:r w:rsidRPr="00D04C1F">
              <w:rPr>
                <w:rFonts w:hint="eastAsia"/>
              </w:rPr>
              <w:t>ş</w:t>
            </w:r>
            <w:r w:rsidRPr="00D04C1F">
              <w:t>lar</w:t>
            </w:r>
            <w:r w:rsidRPr="00D04C1F">
              <w:rPr>
                <w:rFonts w:hint="eastAsia"/>
              </w:rPr>
              <w:t>ı</w:t>
            </w:r>
            <w:r>
              <w:t xml:space="preserve">na sunarak </w:t>
            </w:r>
            <w:r w:rsidRPr="00D04C1F">
              <w:t>sonu</w:t>
            </w:r>
            <w:r w:rsidRPr="00D04C1F">
              <w:rPr>
                <w:rFonts w:hint="eastAsia"/>
              </w:rPr>
              <w:t>ç</w:t>
            </w:r>
            <w:r w:rsidRPr="00D04C1F">
              <w:t>lar</w:t>
            </w:r>
            <w:r w:rsidRPr="00D04C1F">
              <w:rPr>
                <w:rFonts w:hint="eastAsia"/>
              </w:rPr>
              <w:t>ı</w:t>
            </w:r>
            <w:r w:rsidRPr="00D04C1F">
              <w:t>n</w:t>
            </w:r>
            <w:r w:rsidRPr="00D04C1F">
              <w:rPr>
                <w:rFonts w:hint="eastAsia"/>
              </w:rPr>
              <w:t>ı</w:t>
            </w:r>
            <w:r>
              <w:t xml:space="preserve"> sınıfça</w:t>
            </w:r>
            <w:r w:rsidRPr="00D04C1F">
              <w:t xml:space="preserve"> tart</w:t>
            </w:r>
            <w:r w:rsidRPr="00D04C1F">
              <w:rPr>
                <w:rFonts w:hint="eastAsia"/>
              </w:rPr>
              <w:t>ış</w:t>
            </w:r>
            <w:r>
              <w:t>ırlar</w:t>
            </w:r>
            <w:r w:rsidRPr="00D04C1F">
              <w:t>.</w:t>
            </w:r>
          </w:p>
        </w:tc>
      </w:tr>
      <w:tr w:rsidR="00635E5E" w:rsidTr="00D04C1F">
        <w:trPr>
          <w:trHeight w:val="6092"/>
          <w:jc w:val="center"/>
        </w:trPr>
        <w:tc>
          <w:tcPr>
            <w:tcW w:w="2754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82" w:type="dxa"/>
            <w:vAlign w:val="center"/>
          </w:tcPr>
          <w:p w:rsidR="005D464A" w:rsidRPr="005D464A" w:rsidRDefault="005D464A" w:rsidP="005D464A">
            <w:pPr>
              <w:rPr>
                <w:b/>
                <w:color w:val="FF0000"/>
                <w:sz w:val="20"/>
                <w:szCs w:val="20"/>
              </w:rPr>
            </w:pPr>
            <w:r w:rsidRPr="005D464A">
              <w:rPr>
                <w:b/>
                <w:color w:val="FF0000"/>
                <w:sz w:val="20"/>
                <w:szCs w:val="20"/>
              </w:rPr>
              <w:t>DENGELİ VE SAĞLIKLI BESLENME</w:t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Sağlıklı büyüme ve gelişmemiz için besinlerin, vücudumuzun ihtiyaç duyduğu kadarıyla alınmasına </w:t>
            </w:r>
            <w:r w:rsidRPr="005D464A">
              <w:rPr>
                <w:color w:val="FF0000"/>
                <w:sz w:val="20"/>
                <w:szCs w:val="20"/>
              </w:rPr>
              <w:t>dengeli beslenme</w:t>
            </w:r>
            <w:r w:rsidRPr="005D464A">
              <w:rPr>
                <w:sz w:val="20"/>
                <w:szCs w:val="20"/>
              </w:rPr>
              <w:t xml:space="preserve"> denir. İnsanların yaşamsal faaliyetlerini sürdürebilmeleri için çeşitli besin gruplarından yeterli ve dengeli miktarda tüketmelerine </w:t>
            </w:r>
            <w:r w:rsidRPr="005D464A">
              <w:rPr>
                <w:color w:val="FF0000"/>
                <w:sz w:val="20"/>
                <w:szCs w:val="20"/>
              </w:rPr>
              <w:t>sağlıklı beslenme</w:t>
            </w:r>
            <w:r w:rsidRPr="005D464A">
              <w:rPr>
                <w:sz w:val="20"/>
                <w:szCs w:val="20"/>
              </w:rPr>
              <w:t xml:space="preserve"> denir. Kısaca aldığımız besinler ile zayıflamadan, şişmanlamadan ve hastalanmadan yaşamımızı sürdürdüğümüzde dengeli ve sağlıklı besleniyoruz demektir.</w:t>
            </w:r>
          </w:p>
          <w:p w:rsid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Dengesiz ve aşırı beslenme, egzersiz eksikliği, hareketsiz yaşam gibi birçok nedenden dolayı aşırı kilo aldığımızda vücudumuzdaki yağ miktarının aşırı miktarda artmasına </w:t>
            </w:r>
            <w:proofErr w:type="spellStart"/>
            <w:r w:rsidRPr="005D464A">
              <w:rPr>
                <w:color w:val="FF0000"/>
                <w:sz w:val="20"/>
                <w:szCs w:val="20"/>
              </w:rPr>
              <w:t>obezite</w:t>
            </w:r>
            <w:proofErr w:type="spellEnd"/>
            <w:r w:rsidRPr="005D464A">
              <w:rPr>
                <w:sz w:val="20"/>
                <w:szCs w:val="20"/>
              </w:rPr>
              <w:t xml:space="preserve"> denir. </w:t>
            </w:r>
            <w:proofErr w:type="spellStart"/>
            <w:r w:rsidRPr="005D464A">
              <w:rPr>
                <w:sz w:val="20"/>
                <w:szCs w:val="20"/>
              </w:rPr>
              <w:t>Obezite</w:t>
            </w:r>
            <w:proofErr w:type="spellEnd"/>
            <w:r w:rsidRPr="005D464A">
              <w:rPr>
                <w:sz w:val="20"/>
                <w:szCs w:val="20"/>
              </w:rPr>
              <w:t xml:space="preserve"> bir hastalıktır.</w:t>
            </w:r>
          </w:p>
          <w:p w:rsidR="00D04C1F" w:rsidRPr="005D464A" w:rsidRDefault="00D04C1F" w:rsidP="005D464A">
            <w:pPr>
              <w:rPr>
                <w:sz w:val="20"/>
                <w:szCs w:val="20"/>
              </w:rPr>
            </w:pPr>
          </w:p>
          <w:p w:rsid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color w:val="FF0000"/>
                <w:sz w:val="20"/>
                <w:szCs w:val="20"/>
              </w:rPr>
              <w:t>*</w:t>
            </w:r>
            <w:r w:rsidRPr="005D464A">
              <w:rPr>
                <w:sz w:val="20"/>
                <w:szCs w:val="20"/>
              </w:rPr>
              <w:t xml:space="preserve"> Egzersiz </w:t>
            </w:r>
            <w:proofErr w:type="spellStart"/>
            <w:r w:rsidRPr="005D464A">
              <w:rPr>
                <w:sz w:val="20"/>
                <w:szCs w:val="20"/>
              </w:rPr>
              <w:t>obezite</w:t>
            </w:r>
            <w:proofErr w:type="spellEnd"/>
            <w:r w:rsidRPr="005D464A">
              <w:rPr>
                <w:sz w:val="20"/>
                <w:szCs w:val="20"/>
              </w:rPr>
              <w:t>, şeker, kalp-damar ve yüksek tansiyon gibi hastalıkların tedavisinde etkilidir.</w:t>
            </w:r>
          </w:p>
          <w:p w:rsidR="00D04C1F" w:rsidRPr="005D464A" w:rsidRDefault="00D04C1F" w:rsidP="005D464A">
            <w:pPr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rPr>
                <w:b/>
                <w:color w:val="FF0000"/>
                <w:sz w:val="20"/>
                <w:szCs w:val="20"/>
              </w:rPr>
            </w:pPr>
            <w:r w:rsidRPr="005D464A">
              <w:rPr>
                <w:b/>
                <w:color w:val="FF0000"/>
                <w:sz w:val="20"/>
                <w:szCs w:val="20"/>
              </w:rPr>
              <w:t>BESİNLERİMİZİN TAZELİĞİNİN ÖNEMİ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5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Besinlerimizi uzun süre hiç bozulmadan ve sağlıklı bir şekilde tüketmek için uygun koşullarda saklamalıyız.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5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Satın aldığımız ürünlerin paketlenmiş olmasına ve son kullanma tarihinin geçmemiş olmasına dikkat etmeliyiz.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5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Dondurulmuş gıdaları satın aldıktan sonra hemen tüketmeli ve çözünmüş gıdaları tekrar dondurmamalıyız.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5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Dondurulmuş gıdaları tüketmek yerine besinleri taze olarak tüketmeliyiz. </w:t>
            </w:r>
          </w:p>
          <w:p w:rsid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Bilinçli bir tüketici olabilmek için satın almış olduğumuz, paketlenmiş ürünlerin üzerinde belirtilen bazı sembol ve açıklamalara dikkat etmeli ve bunları okumalıyız. Bu sembol ve açıklamalardan bazıları aşağıda yer almaktadır.</w:t>
            </w:r>
          </w:p>
          <w:p w:rsidR="00D04C1F" w:rsidRPr="005D464A" w:rsidRDefault="00D04C1F" w:rsidP="005D464A">
            <w:pPr>
              <w:rPr>
                <w:sz w:val="20"/>
                <w:szCs w:val="20"/>
              </w:rPr>
            </w:pPr>
          </w:p>
          <w:tbl>
            <w:tblPr>
              <w:tblStyle w:val="TabloKlavuzuAk"/>
              <w:tblW w:w="7927" w:type="dxa"/>
              <w:tblBorders>
                <w:top w:val="thickThinSmallGap" w:sz="24" w:space="0" w:color="BFBFBF" w:themeColor="background1" w:themeShade="BF"/>
                <w:left w:val="thickThinSmallGap" w:sz="24" w:space="0" w:color="BFBFBF" w:themeColor="background1" w:themeShade="BF"/>
                <w:bottom w:val="thickThinSmallGap" w:sz="24" w:space="0" w:color="BFBFBF" w:themeColor="background1" w:themeShade="BF"/>
                <w:right w:val="thickThinSmallGap" w:sz="24" w:space="0" w:color="BFBFBF" w:themeColor="background1" w:themeShade="BF"/>
                <w:insideH w:val="thickThinSmallGap" w:sz="24" w:space="0" w:color="BFBFBF" w:themeColor="background1" w:themeShade="BF"/>
                <w:insideV w:val="thickThinSmallGap" w:sz="2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136"/>
              <w:gridCol w:w="5791"/>
            </w:tblGrid>
            <w:tr w:rsidR="005D464A" w:rsidRPr="005D464A" w:rsidTr="00D04C1F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4E974B7D" wp14:editId="1D37D2C1">
                        <wp:extent cx="588397" cy="745302"/>
                        <wp:effectExtent l="0" t="0" r="254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744" cy="76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1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b/>
                      <w:sz w:val="20"/>
                      <w:szCs w:val="20"/>
                    </w:rPr>
                    <w:t>“Alo Gıda 174”</w:t>
                  </w:r>
                  <w:r w:rsidRPr="005D464A">
                    <w:rPr>
                      <w:sz w:val="20"/>
                      <w:szCs w:val="20"/>
                    </w:rPr>
                    <w:t xml:space="preserve"> tükettiğimiz besin maddeleri ile ilgili problemlerimizi iletebileceğimiz danışma hattıdır.</w:t>
                  </w:r>
                </w:p>
              </w:tc>
            </w:tr>
            <w:tr w:rsidR="005D464A" w:rsidRPr="005D464A" w:rsidTr="00D04C1F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19CEF83" wp14:editId="7C9D2D4F">
                        <wp:extent cx="731520" cy="627974"/>
                        <wp:effectExtent l="0" t="0" r="0" b="1270"/>
                        <wp:docPr id="5" name="Resim 5" descr="http://gidalab.tarim.gov.tr/ankara/FotografGalerisi/Galeri001/G%C4%B1da,_Tar%C4%B1m_ve_Hayvanc%C4%B1l%C4%B1k_Bakanl%C4%B1%C4%9F%C4%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gidalab.tarim.gov.tr/ankara/FotografGalerisi/Galeri001/G%C4%B1da,_Tar%C4%B1m_ve_Hayvanc%C4%B1l%C4%B1k_Bakanl%C4%B1%C4%9F%C4%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875" cy="642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1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Ülkemizde her bakanlığın kendine özgü amblemi vardır. Bu amblem besin maddesinin sağlığımıza uygun olduğunun göstergesidir.</w:t>
                  </w:r>
                </w:p>
              </w:tc>
            </w:tr>
            <w:tr w:rsidR="005D464A" w:rsidRPr="005D464A" w:rsidTr="00D04C1F">
              <w:trPr>
                <w:trHeight w:val="1270"/>
              </w:trPr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4E01CCC" wp14:editId="14BD8F1C">
                        <wp:extent cx="762939" cy="321375"/>
                        <wp:effectExtent l="0" t="0" r="0" b="2540"/>
                        <wp:docPr id="6" name="Resim 6" descr="http://www.ilkerdizayn.com/images/turkma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ilkerdizayn.com/images/turkma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554" cy="332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1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 xml:space="preserve">Paketlenmiş ürünleri satın alırken paket üzerinde </w:t>
                  </w:r>
                  <w:r w:rsidRPr="005D464A">
                    <w:rPr>
                      <w:b/>
                      <w:sz w:val="20"/>
                      <w:szCs w:val="20"/>
                    </w:rPr>
                    <w:t>“Türk Malı”</w:t>
                  </w:r>
                  <w:r w:rsidRPr="005D464A">
                    <w:rPr>
                      <w:sz w:val="20"/>
                      <w:szCs w:val="20"/>
                    </w:rPr>
                    <w:t xml:space="preserve"> ambleminin bulunması önemlidir. Ülkemizin fabrikalarında üretilen ürünleri kullanmak ülke ekonomisine katkı sağlar.</w:t>
                  </w:r>
                </w:p>
              </w:tc>
            </w:tr>
            <w:tr w:rsidR="005D464A" w:rsidRPr="005D464A" w:rsidTr="00D04C1F">
              <w:trPr>
                <w:trHeight w:val="1397"/>
              </w:trPr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727E636" wp14:editId="60B77291">
                        <wp:extent cx="1001864" cy="649422"/>
                        <wp:effectExtent l="0" t="0" r="8255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144" cy="659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1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Satın aldığımız, paketlenmiş ürünlerde bulunan bu amblem besinlerin katkı maddesi içermediğini gösterir.</w:t>
                  </w:r>
                </w:p>
              </w:tc>
            </w:tr>
            <w:tr w:rsidR="005D464A" w:rsidRPr="005D464A" w:rsidTr="00D04C1F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8B3136B" wp14:editId="08FCDB8C">
                        <wp:extent cx="1104762" cy="601638"/>
                        <wp:effectExtent l="0" t="0" r="635" b="8255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1956" cy="616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1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Her ürünün bir son kullanma tarihi olması gerekir. Bu, son kullanma tarihine kadar ürünün tazeliğini koruduğunu ve tüketilebilir olduğunu gösterir.</w:t>
                  </w:r>
                </w:p>
              </w:tc>
            </w:tr>
            <w:tr w:rsidR="005D464A" w:rsidRPr="005D464A" w:rsidTr="00D04C1F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77F3E15" wp14:editId="177D9CA0">
                        <wp:extent cx="961418" cy="720803"/>
                        <wp:effectExtent l="0" t="0" r="0" b="0"/>
                        <wp:docPr id="12" name="Resim 12" descr="http://www.bursaspor.org.tr/bs/images/t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bursaspor.org.tr/bs/images/t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147" cy="752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1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Bu amblem, Türk Standartları Enstitüsünün kalite standartlarına göre ürünün sağlığa uygun üretildiğinin ve güvenle tüketilebilir olduğunun göstergesidir.</w:t>
                  </w:r>
                </w:p>
              </w:tc>
            </w:tr>
            <w:tr w:rsidR="005D464A" w:rsidRPr="005D464A" w:rsidTr="00D04C1F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8EE564E" wp14:editId="7A71C04E">
                        <wp:extent cx="596348" cy="802254"/>
                        <wp:effectExtent l="0" t="0" r="0" b="0"/>
                        <wp:docPr id="13" name="Resim 13" descr="http://3.bp.blogspot.com/_oDu6jE_MkFw/SsrwHQGJJiI/AAAAAAAAFUA/2yU4TOFbdOg/s400/geri+d%C3%B6n%C3%BC%C5%9F%C3%BC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3.bp.blogspot.com/_oDu6jE_MkFw/SsrwHQGJJiI/AAAAAAAAFUA/2yU4TOFbdOg/s400/geri+d%C3%B6n%C3%BC%C5%9F%C3%BC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256" cy="827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91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Geri dönüşüm amblemi gıda ürünlerinin paketlerinin yeniden kullanılabilir olduğunu gösterir. Bu ürünleri toplamak ve ürünlerin geri dönüşümünü sağlamak ülke ekonomisine çok büyük katkı sağlar.</w:t>
                  </w:r>
                </w:p>
              </w:tc>
            </w:tr>
          </w:tbl>
          <w:p w:rsidR="005D464A" w:rsidRPr="005D464A" w:rsidRDefault="005D464A" w:rsidP="005D464A">
            <w:pPr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color w:val="FF0000"/>
                <w:sz w:val="20"/>
                <w:szCs w:val="20"/>
              </w:rPr>
              <w:t>*</w:t>
            </w:r>
            <w:r w:rsidRPr="005D464A">
              <w:rPr>
                <w:sz w:val="20"/>
                <w:szCs w:val="20"/>
              </w:rPr>
              <w:t xml:space="preserve"> Son yıllarda gıda maddelerine koruyucu, renklendirici, tatlandırıcı gibi katkı maddeleri eklenmektedir. Bu gıdalar çocukların ve gençlerin ilgisini çekmektedir. Ancak bu katkı maddelerinden bazıları sağlık sorunlarına yol açabilmektedir.</w:t>
            </w:r>
          </w:p>
          <w:p w:rsidR="005D464A" w:rsidRPr="005D464A" w:rsidRDefault="005D464A" w:rsidP="005D464A">
            <w:pPr>
              <w:rPr>
                <w:b/>
                <w:color w:val="FF0000"/>
                <w:sz w:val="20"/>
                <w:szCs w:val="20"/>
              </w:rPr>
            </w:pPr>
            <w:r w:rsidRPr="005D464A">
              <w:rPr>
                <w:b/>
                <w:color w:val="FF0000"/>
                <w:sz w:val="20"/>
                <w:szCs w:val="20"/>
              </w:rPr>
              <w:t>SİGARA VE ZARARLARI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Sigara kullanımı, insan sağlığını tehdit eden kötü bir alışkanlıktır.</w:t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İnsanlar sigara içtikten sonra, içindeki nikotin nedeniyle sigaraya bağımlı hale gelirler.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Sigara, vücudumuzda başta akciğer hastalıkları olmak üzere birçok organa zarar verir.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Sigara kullanımı ağız kokusu yapar, diş ve diş eti hastalıklarına, cildimizin bozulmasına, tat alma, görme ve duyma bozukluklarına yol açar.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Sigara vücutta yorgunluk ve uykusuzluk hâli yapar ve ekonomik açıdan aile bütçesine zarar verir.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Sigara içen kişiye </w:t>
            </w:r>
            <w:r w:rsidRPr="005D464A">
              <w:rPr>
                <w:color w:val="FF0000"/>
                <w:sz w:val="20"/>
                <w:szCs w:val="20"/>
              </w:rPr>
              <w:t>aktif içici</w:t>
            </w:r>
            <w:r w:rsidRPr="005D464A">
              <w:rPr>
                <w:sz w:val="20"/>
                <w:szCs w:val="20"/>
              </w:rPr>
              <w:t xml:space="preserve">, yanında duran kişi </w:t>
            </w:r>
            <w:r w:rsidRPr="005D464A">
              <w:rPr>
                <w:color w:val="FF0000"/>
                <w:sz w:val="20"/>
                <w:szCs w:val="20"/>
              </w:rPr>
              <w:t>pasif içici</w:t>
            </w:r>
            <w:r w:rsidRPr="005D464A">
              <w:rPr>
                <w:sz w:val="20"/>
                <w:szCs w:val="20"/>
              </w:rPr>
              <w:t>dir. Pasif içiciler aktif içicilerden daha fazla etkilenirler. Bu yüzden sigara içilen ortamlarda bulunmamamız gerekir.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Çevre kirliliğine yol açmasının yanı sıra yangınların da en önemli sebeplerinden biri, söndürülmeden atılan sigara izmaritleridir.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Ülkemizde Sağlık Bakanlığı bünyesinde 27 Ekim 2010’da sigarayı bırakmak isteyenlere destek olmak amacıyla </w:t>
            </w:r>
            <w:r w:rsidRPr="005D464A">
              <w:rPr>
                <w:b/>
                <w:color w:val="FF0000"/>
                <w:sz w:val="20"/>
                <w:szCs w:val="20"/>
              </w:rPr>
              <w:t>“ALO 171 Sigara Bırakma Danışma Hattı”</w:t>
            </w:r>
            <w:r w:rsidRPr="005D464A">
              <w:rPr>
                <w:sz w:val="20"/>
                <w:szCs w:val="20"/>
              </w:rPr>
              <w:t xml:space="preserve"> kurulmuştur.</w:t>
            </w:r>
          </w:p>
          <w:p w:rsidR="005D464A" w:rsidRPr="005D464A" w:rsidRDefault="005D464A" w:rsidP="005D464A">
            <w:pPr>
              <w:jc w:val="center"/>
              <w:rPr>
                <w:sz w:val="20"/>
                <w:szCs w:val="20"/>
              </w:rPr>
            </w:pPr>
            <w:r w:rsidRPr="005D464A">
              <w:rPr>
                <w:noProof/>
                <w:sz w:val="20"/>
                <w:szCs w:val="20"/>
              </w:rPr>
              <w:drawing>
                <wp:inline distT="0" distB="0" distL="0" distR="0" wp14:anchorId="41A8AF70" wp14:editId="7F5F232A">
                  <wp:extent cx="1288111" cy="920187"/>
                  <wp:effectExtent l="0" t="0" r="7620" b="0"/>
                  <wp:docPr id="3" name="Resim 3" descr="http://havanikoru.org.tr/dosya/Docs_Logolar/Basin_Merkezi/Gorsel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vanikoru.org.tr/dosya/Docs_Logolar/Basin_Merkezi/Gorsel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12" cy="92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jc w:val="center"/>
              <w:rPr>
                <w:sz w:val="20"/>
                <w:szCs w:val="20"/>
              </w:rPr>
            </w:pPr>
            <w:r w:rsidRPr="005D464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FD50D65" wp14:editId="2B6FE7BC">
                  <wp:extent cx="3068259" cy="2409246"/>
                  <wp:effectExtent l="76200" t="76200" r="132715" b="12446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534" cy="24283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464A" w:rsidRPr="005D464A" w:rsidRDefault="005D464A" w:rsidP="005D464A">
            <w:pPr>
              <w:jc w:val="center"/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rPr>
                <w:b/>
                <w:color w:val="FF0000"/>
                <w:sz w:val="20"/>
                <w:szCs w:val="20"/>
              </w:rPr>
            </w:pPr>
            <w:r w:rsidRPr="005D464A">
              <w:rPr>
                <w:b/>
                <w:color w:val="FF0000"/>
                <w:sz w:val="20"/>
                <w:szCs w:val="20"/>
              </w:rPr>
              <w:t>ALKOL VE ZARARLARI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Alkol, insanın sağlıklı düşünmesine engel olan bir maddedir ve bazı hastalıklara yakalanma olasılığını artırmaktadır.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Örneğin alkol kullanan insanların karaciğerleri zamanla görevlerini yerine getirememektedir.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Alkol kullanımı aynı zamanda bilinç ve denge kaybı, görme ve konuşma bozukluğu gibi olumsuz etkileri de vardır.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Alkol kullanarak trafiğe çıkan insanlar trafik kazalarına neden olabilmektedir.</w:t>
            </w:r>
          </w:p>
          <w:p w:rsidR="00635E5E" w:rsidRDefault="00635E5E" w:rsidP="008A0B40"/>
          <w:p w:rsidR="000E120A" w:rsidRDefault="000E120A" w:rsidP="00C22CE5">
            <w:pPr>
              <w:pStyle w:val="ResimYazs"/>
              <w:jc w:val="center"/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635E5E" w:rsidRDefault="00D84B6A" w:rsidP="00D84B6A">
            <w:r>
              <w:t xml:space="preserve">*Boşluk doldurma, Eşleştirme, </w:t>
            </w:r>
            <w:r w:rsidR="0018041D" w:rsidRPr="0018041D">
              <w:t xml:space="preserve">projeler, kavram haritaları, </w:t>
            </w:r>
            <w:proofErr w:type="spellStart"/>
            <w:r w:rsidR="0018041D" w:rsidRPr="0018041D">
              <w:t>tanılayıcı</w:t>
            </w:r>
            <w:proofErr w:type="spellEnd"/>
            <w:r>
              <w:t xml:space="preserve"> </w:t>
            </w:r>
            <w:r w:rsidR="0018041D" w:rsidRPr="0018041D">
              <w:t xml:space="preserve">dallanmış ağaç, yapılandırılmış </w:t>
            </w:r>
            <w:proofErr w:type="spellStart"/>
            <w:r w:rsidR="0018041D" w:rsidRPr="0018041D">
              <w:t>grid</w:t>
            </w:r>
            <w:proofErr w:type="spellEnd"/>
            <w:r w:rsidR="0018041D" w:rsidRPr="0018041D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D84B6A" w:rsidRPr="00D84B6A" w:rsidRDefault="00D84B6A" w:rsidP="00D84B6A">
            <w:p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>*</w:t>
            </w:r>
            <w:r w:rsidRPr="00D84B6A">
              <w:rPr>
                <w:bCs/>
              </w:rPr>
              <w:t>Görsel Sanatlar dersinde farklı besin gruplarına ait meyve–sebze vb. çizimler yaptırılır.</w:t>
            </w:r>
          </w:p>
          <w:p w:rsidR="00D84B6A" w:rsidRPr="00D84B6A" w:rsidRDefault="00D84B6A" w:rsidP="00D84B6A">
            <w:p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>*</w:t>
            </w:r>
            <w:r w:rsidRPr="00D84B6A">
              <w:rPr>
                <w:bCs/>
              </w:rPr>
              <w:t>Beden eğitimi dersinde yapılan etkinliklerin kemik ve kas gelişimine olumlu etkisi belirtilir.</w:t>
            </w:r>
          </w:p>
          <w:p w:rsidR="00635E5E" w:rsidRDefault="00D84B6A" w:rsidP="00D84B6A">
            <w:r>
              <w:rPr>
                <w:bCs/>
              </w:rPr>
              <w:t>*</w:t>
            </w:r>
            <w:r w:rsidRPr="00D84B6A">
              <w:rPr>
                <w:bCs/>
              </w:rPr>
              <w:t>Türkçe dersinde besinlerle ilgili kompozisyon, şiir yazdırılır.</w:t>
            </w: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0E120A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Default="000E120A" w:rsidP="008A0B40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B6A4B" w:rsidRDefault="00125FE2" w:rsidP="001B6A4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D04C1F" w:rsidRDefault="00725CD6" w:rsidP="00D04C1F">
      <w:pPr>
        <w:jc w:val="center"/>
        <w:rPr>
          <w:b/>
          <w:sz w:val="72"/>
          <w:szCs w:val="24"/>
        </w:rPr>
      </w:pPr>
      <w:hyperlink r:id="rId14" w:history="1">
        <w:r w:rsidR="00125FE2" w:rsidRPr="00D04C1F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D04C1F" w:rsidSect="005D464A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B44FB"/>
    <w:multiLevelType w:val="hybridMultilevel"/>
    <w:tmpl w:val="03E6E1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8574C"/>
    <w:multiLevelType w:val="hybridMultilevel"/>
    <w:tmpl w:val="9C480B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F2432"/>
    <w:multiLevelType w:val="hybridMultilevel"/>
    <w:tmpl w:val="8D2C740C"/>
    <w:lvl w:ilvl="0" w:tplc="7E90FD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96A19"/>
    <w:multiLevelType w:val="hybridMultilevel"/>
    <w:tmpl w:val="027E14B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A1F1C"/>
    <w:multiLevelType w:val="hybridMultilevel"/>
    <w:tmpl w:val="44361A2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256951"/>
    <w:multiLevelType w:val="hybridMultilevel"/>
    <w:tmpl w:val="3A6CBCE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F4712"/>
    <w:multiLevelType w:val="hybridMultilevel"/>
    <w:tmpl w:val="6F28DDC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84435"/>
    <w:multiLevelType w:val="hybridMultilevel"/>
    <w:tmpl w:val="BF20E5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A101B"/>
    <w:multiLevelType w:val="hybridMultilevel"/>
    <w:tmpl w:val="2F72A2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166DAD"/>
    <w:multiLevelType w:val="hybridMultilevel"/>
    <w:tmpl w:val="920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B16820"/>
    <w:multiLevelType w:val="hybridMultilevel"/>
    <w:tmpl w:val="C0AC37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1E4695"/>
    <w:multiLevelType w:val="hybridMultilevel"/>
    <w:tmpl w:val="24B8EC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14"/>
  </w:num>
  <w:num w:numId="12">
    <w:abstractNumId w:val="7"/>
  </w:num>
  <w:num w:numId="13">
    <w:abstractNumId w:val="5"/>
  </w:num>
  <w:num w:numId="14">
    <w:abstractNumId w:val="13"/>
  </w:num>
  <w:num w:numId="15">
    <w:abstractNumId w:val="12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5FE2"/>
    <w:rsid w:val="0018041D"/>
    <w:rsid w:val="001B6A4B"/>
    <w:rsid w:val="005D464A"/>
    <w:rsid w:val="00635E5E"/>
    <w:rsid w:val="00725CD6"/>
    <w:rsid w:val="00B77C5E"/>
    <w:rsid w:val="00C22CE5"/>
    <w:rsid w:val="00C30DF5"/>
    <w:rsid w:val="00D04C1F"/>
    <w:rsid w:val="00D84B6A"/>
    <w:rsid w:val="00F249BD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Tablo2-Vurgu5">
    <w:name w:val="Grid Table 2 Accent 5"/>
    <w:basedOn w:val="NormalTablo"/>
    <w:uiPriority w:val="47"/>
    <w:rsid w:val="00C22CE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oKlavuzuAk">
    <w:name w:val="Grid Table Light"/>
    <w:basedOn w:val="NormalTablo"/>
    <w:uiPriority w:val="40"/>
    <w:rsid w:val="005D46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10</cp:revision>
  <dcterms:created xsi:type="dcterms:W3CDTF">2015-09-18T15:07:00Z</dcterms:created>
  <dcterms:modified xsi:type="dcterms:W3CDTF">2016-10-01T21:23:00Z</dcterms:modified>
</cp:coreProperties>
</file>