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720DED" w:rsidP="000E120A">
      <w:pPr>
        <w:jc w:val="center"/>
        <w:rPr>
          <w:b/>
          <w:sz w:val="24"/>
          <w:szCs w:val="24"/>
        </w:rPr>
      </w:pPr>
      <w:r>
        <w:rPr>
          <w:b/>
          <w:sz w:val="24"/>
          <w:szCs w:val="24"/>
        </w:rPr>
        <w:t>2016 - 2017</w:t>
      </w:r>
      <w:r w:rsidR="00635E5E" w:rsidRPr="00125FE2">
        <w:rPr>
          <w:b/>
          <w:sz w:val="24"/>
          <w:szCs w:val="24"/>
        </w:rPr>
        <w:t xml:space="preserve"> EĞİTİM – ÖĞRETİM </w:t>
      </w:r>
      <w:r w:rsidR="000E120A" w:rsidRPr="00125FE2">
        <w:rPr>
          <w:b/>
          <w:sz w:val="24"/>
          <w:szCs w:val="24"/>
        </w:rPr>
        <w:t>YILI 5.</w:t>
      </w:r>
      <w:r w:rsidR="00F249BD">
        <w:rPr>
          <w:b/>
          <w:sz w:val="24"/>
          <w:szCs w:val="24"/>
        </w:rPr>
        <w:t xml:space="preserve"> SINIF FEN BİLİMLERİ DERS </w:t>
      </w:r>
      <w:r w:rsidR="00635E5E"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311"/>
        <w:gridCol w:w="4105"/>
        <w:gridCol w:w="3755"/>
      </w:tblGrid>
      <w:tr w:rsidR="00635E5E" w:rsidTr="00720DED">
        <w:trPr>
          <w:trHeight w:val="249"/>
          <w:jc w:val="center"/>
        </w:trPr>
        <w:tc>
          <w:tcPr>
            <w:tcW w:w="2311" w:type="dxa"/>
          </w:tcPr>
          <w:p w:rsidR="00635E5E" w:rsidRPr="000E120A" w:rsidRDefault="00635E5E" w:rsidP="00635E5E">
            <w:pPr>
              <w:jc w:val="right"/>
              <w:rPr>
                <w:b/>
              </w:rPr>
            </w:pPr>
            <w:r w:rsidRPr="000E120A">
              <w:rPr>
                <w:b/>
              </w:rPr>
              <w:t>Dersin Adı:</w:t>
            </w:r>
          </w:p>
        </w:tc>
        <w:tc>
          <w:tcPr>
            <w:tcW w:w="4105" w:type="dxa"/>
          </w:tcPr>
          <w:p w:rsidR="00635E5E" w:rsidRDefault="00635E5E">
            <w:r>
              <w:t>Fen Bilimleri</w:t>
            </w:r>
          </w:p>
        </w:tc>
        <w:tc>
          <w:tcPr>
            <w:tcW w:w="3755" w:type="dxa"/>
          </w:tcPr>
          <w:p w:rsidR="00635E5E" w:rsidRDefault="005E5BD5" w:rsidP="005E5BD5">
            <w:r>
              <w:t>32</w:t>
            </w:r>
            <w:r w:rsidR="00635E5E">
              <w:t>.</w:t>
            </w:r>
            <w:r w:rsidR="00720DED">
              <w:t xml:space="preserve"> </w:t>
            </w:r>
            <w:r w:rsidR="00635E5E">
              <w:t>Hafta (</w:t>
            </w:r>
            <w:r w:rsidR="00D84B6A">
              <w:t xml:space="preserve"> </w:t>
            </w:r>
            <w:r w:rsidR="00720DED">
              <w:t>8</w:t>
            </w:r>
            <w:r w:rsidR="007B1F13">
              <w:t xml:space="preserve"> </w:t>
            </w:r>
            <w:r w:rsidR="00690DD6">
              <w:t xml:space="preserve">– </w:t>
            </w:r>
            <w:r w:rsidR="00720DED">
              <w:t>12</w:t>
            </w:r>
            <w:r>
              <w:t xml:space="preserve"> </w:t>
            </w:r>
            <w:r w:rsidR="0091083E">
              <w:t>Mayıs</w:t>
            </w:r>
            <w:r w:rsidR="000A4A71">
              <w:t xml:space="preserve"> </w:t>
            </w:r>
            <w:r w:rsidR="00720DED">
              <w:t>2017</w:t>
            </w:r>
            <w:r w:rsidR="00635E5E">
              <w:t>)</w:t>
            </w:r>
          </w:p>
        </w:tc>
      </w:tr>
      <w:tr w:rsidR="00635E5E" w:rsidTr="00720DED">
        <w:trPr>
          <w:trHeight w:val="263"/>
          <w:jc w:val="center"/>
        </w:trPr>
        <w:tc>
          <w:tcPr>
            <w:tcW w:w="2311" w:type="dxa"/>
          </w:tcPr>
          <w:p w:rsidR="00635E5E" w:rsidRPr="000E120A" w:rsidRDefault="00635E5E" w:rsidP="00635E5E">
            <w:pPr>
              <w:jc w:val="right"/>
              <w:rPr>
                <w:b/>
              </w:rPr>
            </w:pPr>
            <w:r w:rsidRPr="000E120A">
              <w:rPr>
                <w:b/>
              </w:rPr>
              <w:t>Sınıf:</w:t>
            </w:r>
          </w:p>
        </w:tc>
        <w:tc>
          <w:tcPr>
            <w:tcW w:w="7860" w:type="dxa"/>
            <w:gridSpan w:val="2"/>
          </w:tcPr>
          <w:p w:rsidR="00635E5E" w:rsidRDefault="000E120A" w:rsidP="0018041D">
            <w:r>
              <w:t>5.</w:t>
            </w:r>
            <w:r w:rsidR="00635E5E">
              <w:t>Sınıf</w:t>
            </w:r>
          </w:p>
        </w:tc>
      </w:tr>
      <w:tr w:rsidR="00635E5E" w:rsidTr="00720DED">
        <w:trPr>
          <w:trHeight w:val="249"/>
          <w:jc w:val="center"/>
        </w:trPr>
        <w:tc>
          <w:tcPr>
            <w:tcW w:w="2311" w:type="dxa"/>
          </w:tcPr>
          <w:p w:rsidR="00635E5E" w:rsidRPr="000E120A" w:rsidRDefault="00635E5E" w:rsidP="00635E5E">
            <w:pPr>
              <w:jc w:val="right"/>
              <w:rPr>
                <w:b/>
              </w:rPr>
            </w:pPr>
            <w:r w:rsidRPr="000E120A">
              <w:rPr>
                <w:b/>
              </w:rPr>
              <w:t>Ünite No-Adı:</w:t>
            </w:r>
          </w:p>
        </w:tc>
        <w:tc>
          <w:tcPr>
            <w:tcW w:w="7860" w:type="dxa"/>
            <w:gridSpan w:val="2"/>
          </w:tcPr>
          <w:p w:rsidR="00635E5E" w:rsidRDefault="004E6172" w:rsidP="004E6172">
            <w:r>
              <w:t>7</w:t>
            </w:r>
            <w:r w:rsidR="00635E5E">
              <w:t>.Ünite:</w:t>
            </w:r>
            <w:r w:rsidR="0018041D">
              <w:t xml:space="preserve"> </w:t>
            </w:r>
            <w:r>
              <w:t>Yer Kabuğunun Gizemi</w:t>
            </w:r>
          </w:p>
        </w:tc>
      </w:tr>
      <w:tr w:rsidR="00635E5E" w:rsidTr="00720DED">
        <w:trPr>
          <w:trHeight w:val="263"/>
          <w:jc w:val="center"/>
        </w:trPr>
        <w:tc>
          <w:tcPr>
            <w:tcW w:w="2311" w:type="dxa"/>
          </w:tcPr>
          <w:p w:rsidR="00635E5E" w:rsidRPr="000E120A" w:rsidRDefault="00635E5E" w:rsidP="00635E5E">
            <w:pPr>
              <w:jc w:val="right"/>
              <w:rPr>
                <w:b/>
              </w:rPr>
            </w:pPr>
            <w:r w:rsidRPr="000E120A">
              <w:rPr>
                <w:b/>
              </w:rPr>
              <w:t>Konu:</w:t>
            </w:r>
          </w:p>
        </w:tc>
        <w:tc>
          <w:tcPr>
            <w:tcW w:w="7860" w:type="dxa"/>
            <w:gridSpan w:val="2"/>
          </w:tcPr>
          <w:p w:rsidR="00635E5E" w:rsidRPr="00EE143C" w:rsidRDefault="004E6172" w:rsidP="00A32032">
            <w:pPr>
              <w:rPr>
                <w:bCs/>
              </w:rPr>
            </w:pPr>
            <w:r>
              <w:rPr>
                <w:bCs/>
              </w:rPr>
              <w:t>Yer Kabuğunda Neler Var?</w:t>
            </w:r>
          </w:p>
        </w:tc>
      </w:tr>
      <w:tr w:rsidR="00635E5E" w:rsidTr="00720DED">
        <w:trPr>
          <w:trHeight w:val="263"/>
          <w:jc w:val="center"/>
        </w:trPr>
        <w:tc>
          <w:tcPr>
            <w:tcW w:w="2311" w:type="dxa"/>
          </w:tcPr>
          <w:p w:rsidR="00635E5E" w:rsidRPr="000E120A" w:rsidRDefault="00635E5E" w:rsidP="00635E5E">
            <w:pPr>
              <w:jc w:val="right"/>
              <w:rPr>
                <w:b/>
              </w:rPr>
            </w:pPr>
            <w:r w:rsidRPr="000E120A">
              <w:rPr>
                <w:b/>
              </w:rPr>
              <w:t>Önerilen Ders Saati:</w:t>
            </w:r>
          </w:p>
        </w:tc>
        <w:tc>
          <w:tcPr>
            <w:tcW w:w="7860" w:type="dxa"/>
            <w:gridSpan w:val="2"/>
          </w:tcPr>
          <w:p w:rsidR="00635E5E" w:rsidRDefault="0018041D">
            <w:r>
              <w:t>4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2204"/>
        <w:gridCol w:w="5882"/>
      </w:tblGrid>
      <w:tr w:rsidR="00F91A3E"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4E6172" w:rsidRDefault="004E6172" w:rsidP="004E6172">
            <w:pPr>
              <w:rPr>
                <w:bCs/>
                <w:iCs/>
              </w:rPr>
            </w:pPr>
            <w:r w:rsidRPr="004E6172">
              <w:rPr>
                <w:bCs/>
                <w:iCs/>
              </w:rPr>
              <w:t>5.7.1.1. Yer kabuğunun kara tabakasının kayaçlardan oluştuğunu bilir.</w:t>
            </w:r>
            <w:bookmarkStart w:id="0" w:name="_GoBack"/>
            <w:bookmarkEnd w:id="0"/>
          </w:p>
          <w:p w:rsidR="00A815BD" w:rsidRPr="00A905E2" w:rsidRDefault="004E6172" w:rsidP="004E6172">
            <w:pPr>
              <w:rPr>
                <w:bCs/>
                <w:iCs/>
              </w:rPr>
            </w:pPr>
            <w:r w:rsidRPr="004E6172">
              <w:rPr>
                <w:bCs/>
                <w:iCs/>
              </w:rPr>
              <w:t>5.7.1.2. Kayaçlarla madenleri ilişkilendirir ve madenlerin teknolojik ham madde olarak önemini tartışır.</w:t>
            </w:r>
          </w:p>
        </w:tc>
      </w:tr>
      <w:tr w:rsidR="00F91A3E" w:rsidTr="0091083E">
        <w:trPr>
          <w:trHeight w:val="407"/>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8475A4" w:rsidRDefault="004E6172" w:rsidP="00A905E2">
            <w:r>
              <w:t>Kayaç</w:t>
            </w:r>
          </w:p>
          <w:p w:rsidR="004E6172" w:rsidRDefault="004E6172" w:rsidP="00A905E2">
            <w:r>
              <w:t>Mineral</w:t>
            </w:r>
          </w:p>
          <w:p w:rsidR="004E6172" w:rsidRDefault="004E6172" w:rsidP="00A905E2">
            <w:r>
              <w:t>Maden</w:t>
            </w:r>
          </w:p>
        </w:tc>
      </w:tr>
      <w:tr w:rsidR="00F91A3E" w:rsidTr="0091083E">
        <w:trPr>
          <w:trHeight w:val="412"/>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F91A3E" w:rsidTr="0091083E">
        <w:trPr>
          <w:trHeight w:val="419"/>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8475A4" w:rsidRDefault="00720DED" w:rsidP="003470B9">
            <w:pPr>
              <w:rPr>
                <w:bCs/>
              </w:rPr>
            </w:pPr>
            <w:r w:rsidRPr="00720DED">
              <w:rPr>
                <w:bCs/>
              </w:rPr>
              <w:t xml:space="preserve">Kayaçları Tanıyalım </w:t>
            </w:r>
            <w:r w:rsidR="00A905E2">
              <w:rPr>
                <w:bCs/>
              </w:rPr>
              <w:t>etkinliği için;</w:t>
            </w:r>
          </w:p>
          <w:p w:rsidR="004E6172" w:rsidRPr="00156CCE" w:rsidRDefault="00720DED" w:rsidP="00720DED">
            <w:pPr>
              <w:rPr>
                <w:bCs/>
              </w:rPr>
            </w:pPr>
            <w:r w:rsidRPr="00720DED">
              <w:rPr>
                <w:rFonts w:hint="eastAsia"/>
                <w:bCs/>
              </w:rPr>
              <w:t>Ç</w:t>
            </w:r>
            <w:r w:rsidRPr="00720DED">
              <w:rPr>
                <w:bCs/>
              </w:rPr>
              <w:t>e</w:t>
            </w:r>
            <w:r w:rsidRPr="00720DED">
              <w:rPr>
                <w:rFonts w:hint="eastAsia"/>
                <w:bCs/>
              </w:rPr>
              <w:t>ş</w:t>
            </w:r>
            <w:r w:rsidRPr="00720DED">
              <w:rPr>
                <w:bCs/>
              </w:rPr>
              <w:t>itli kaya</w:t>
            </w:r>
            <w:r w:rsidRPr="00720DED">
              <w:rPr>
                <w:rFonts w:hint="eastAsia"/>
                <w:bCs/>
              </w:rPr>
              <w:t>ç</w:t>
            </w:r>
            <w:r w:rsidRPr="00720DED">
              <w:rPr>
                <w:bCs/>
              </w:rPr>
              <w:t xml:space="preserve"> </w:t>
            </w:r>
            <w:r w:rsidRPr="00720DED">
              <w:rPr>
                <w:rFonts w:hint="eastAsia"/>
                <w:bCs/>
              </w:rPr>
              <w:t>ö</w:t>
            </w:r>
            <w:r w:rsidRPr="00720DED">
              <w:rPr>
                <w:bCs/>
              </w:rPr>
              <w:t>rnekleri, b</w:t>
            </w:r>
            <w:r w:rsidRPr="00720DED">
              <w:rPr>
                <w:rFonts w:hint="eastAsia"/>
                <w:bCs/>
              </w:rPr>
              <w:t>ü</w:t>
            </w:r>
            <w:r w:rsidRPr="00720DED">
              <w:rPr>
                <w:bCs/>
              </w:rPr>
              <w:t>y</w:t>
            </w:r>
            <w:r w:rsidRPr="00720DED">
              <w:rPr>
                <w:rFonts w:hint="eastAsia"/>
                <w:bCs/>
              </w:rPr>
              <w:t>ü</w:t>
            </w:r>
            <w:r w:rsidRPr="00720DED">
              <w:rPr>
                <w:bCs/>
              </w:rPr>
              <w:t>te</w:t>
            </w:r>
            <w:r w:rsidRPr="00720DED">
              <w:rPr>
                <w:rFonts w:hint="eastAsia"/>
                <w:bCs/>
              </w:rPr>
              <w:t>ç</w:t>
            </w:r>
            <w:r w:rsidRPr="00720DED">
              <w:rPr>
                <w:bCs/>
              </w:rPr>
              <w:t>, etiket, bant, kalem,</w:t>
            </w:r>
            <w:r>
              <w:rPr>
                <w:bCs/>
              </w:rPr>
              <w:t xml:space="preserve"> </w:t>
            </w:r>
            <w:r w:rsidRPr="00720DED">
              <w:rPr>
                <w:bCs/>
              </w:rPr>
              <w:t>yumurta kartonu</w:t>
            </w:r>
          </w:p>
        </w:tc>
      </w:tr>
      <w:tr w:rsidR="00F91A3E" w:rsidTr="00A905E2">
        <w:trPr>
          <w:trHeight w:val="411"/>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Pr="00A15569" w:rsidRDefault="004E6172" w:rsidP="002F369F">
            <w:pPr>
              <w:rPr>
                <w:bCs/>
                <w:iCs/>
              </w:rPr>
            </w:pPr>
            <w:r>
              <w:rPr>
                <w:bCs/>
                <w:iCs/>
              </w:rPr>
              <w:t xml:space="preserve">Kayaç </w:t>
            </w:r>
            <w:r w:rsidRPr="004E6172">
              <w:rPr>
                <w:bCs/>
                <w:iCs/>
              </w:rPr>
              <w:t>çeşitlerine girilmez.</w:t>
            </w:r>
          </w:p>
        </w:tc>
      </w:tr>
      <w:tr w:rsidR="00F91A3E" w:rsidTr="0091083E">
        <w:trPr>
          <w:trHeight w:val="291"/>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4E6172" w:rsidRPr="00EE143C" w:rsidRDefault="00720DED" w:rsidP="002F369F">
            <w:pPr>
              <w:rPr>
                <w:bCs/>
              </w:rPr>
            </w:pPr>
            <w:r w:rsidRPr="00720DED">
              <w:rPr>
                <w:bCs/>
              </w:rPr>
              <w:t xml:space="preserve">Kayaçları Tanıyalım </w:t>
            </w:r>
            <w:r>
              <w:rPr>
                <w:bCs/>
              </w:rPr>
              <w:t>(D.K. Sayfa: 166</w:t>
            </w:r>
            <w:r w:rsidR="00A905E2">
              <w:rPr>
                <w:bCs/>
              </w:rPr>
              <w:t>)</w:t>
            </w:r>
          </w:p>
        </w:tc>
      </w:tr>
      <w:tr w:rsidR="00F91A3E" w:rsidTr="005704EA">
        <w:trPr>
          <w:trHeight w:val="1546"/>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4E6172" w:rsidRPr="004E6172" w:rsidRDefault="004E6172" w:rsidP="004E6172">
            <w:r w:rsidRPr="004E6172">
              <w:rPr>
                <w:b/>
                <w:bCs/>
              </w:rPr>
              <w:t>Kayaç Nedir?</w:t>
            </w:r>
          </w:p>
          <w:p w:rsidR="004E6172" w:rsidRPr="004E6172" w:rsidRDefault="004E6172" w:rsidP="004E6172">
            <w:r w:rsidRPr="004E6172">
              <w:t>Dünya üzerinde canlıların yaşadığı tabakaya</w:t>
            </w:r>
            <w:r>
              <w:t xml:space="preserve"> </w:t>
            </w:r>
            <w:r w:rsidRPr="004E6172">
              <w:rPr>
                <w:b/>
                <w:bCs/>
              </w:rPr>
              <w:t>yer kabuğu</w:t>
            </w:r>
            <w:r w:rsidRPr="004E6172">
              <w:t>, yer kabuğunda dağlar, vadiler ve ovaların bulunduğu bölgeye de </w:t>
            </w:r>
            <w:r w:rsidRPr="004E6172">
              <w:rPr>
                <w:b/>
                <w:bCs/>
              </w:rPr>
              <w:t>kara tabakası</w:t>
            </w:r>
            <w:r w:rsidRPr="004E6172">
              <w:t> denir. Canlıların yaşadığı kara tabakası, çok sayıda mineralin birikmesiyle oluşan ve </w:t>
            </w:r>
            <w:r w:rsidRPr="004E6172">
              <w:rPr>
                <w:b/>
                <w:bCs/>
              </w:rPr>
              <w:t>kayaç</w:t>
            </w:r>
            <w:r w:rsidRPr="004E6172">
              <w:t> adı verilen maddelerden oluşur</w:t>
            </w:r>
            <w:hyperlink r:id="rId5" w:history="1">
              <w:r w:rsidRPr="004E6172">
                <w:rPr>
                  <w:rStyle w:val="Kpr"/>
                </w:rPr>
                <w:t>.</w:t>
              </w:r>
            </w:hyperlink>
          </w:p>
          <w:p w:rsidR="004E6172" w:rsidRPr="004E6172" w:rsidRDefault="004E6172" w:rsidP="004E6172">
            <w:r w:rsidRPr="004E6172">
              <w:t>Kayaçları oluşturan mineraller içme sularında, maden sularında, toprakta, tükettiğimiz besinlerin yapısında ve daha birçok yerde bulunur. Kayaçlar içerisinde bulunan mineralin çeşidine göre farklılık gösterir. Yer kabuğunda binlerce farklı mineral bulunur. Kalsiyum, potasyum, sodyum, magnezyum, bor, kuvars ve kalsit mineral çeşitlerine örnek olarak verilebilir. Minerallerin özelliklerinin farklı olmasından dolayı yapısında bulundukları kayaçlar da farklılık gösterir</w:t>
            </w:r>
            <w:hyperlink r:id="rId6" w:history="1">
              <w:r w:rsidRPr="004E6172">
                <w:rPr>
                  <w:rStyle w:val="Kpr"/>
                </w:rPr>
                <w:t>.</w:t>
              </w:r>
            </w:hyperlink>
            <w:r w:rsidRPr="004E6172">
              <w:t xml:space="preserve"> Sertlik, </w:t>
            </w:r>
            <w:proofErr w:type="spellStart"/>
            <w:r w:rsidRPr="004E6172">
              <w:t>ufalanabilirlik</w:t>
            </w:r>
            <w:proofErr w:type="spellEnd"/>
            <w:r w:rsidRPr="004E6172">
              <w:t>, boşluklu yapı, renk ve parlaklık kayaçların sınıflandırılmasını sağlayan özelliklerdir. Yani kayaçlar bu özelliklere göre sınıflandırılırlar</w:t>
            </w:r>
            <w:hyperlink r:id="rId7" w:history="1">
              <w:r w:rsidRPr="004E6172">
                <w:rPr>
                  <w:rStyle w:val="Kpr"/>
                  <w:color w:val="auto"/>
                  <w:u w:val="none"/>
                </w:rPr>
                <w:t>.</w:t>
              </w:r>
            </w:hyperlink>
          </w:p>
          <w:p w:rsidR="004E6172" w:rsidRPr="004E6172" w:rsidRDefault="004E6172" w:rsidP="004E6172">
            <w:r w:rsidRPr="004E6172">
              <w:rPr>
                <w:noProof/>
              </w:rPr>
              <w:drawing>
                <wp:inline distT="0" distB="0" distL="0" distR="0">
                  <wp:extent cx="4305300" cy="1845942"/>
                  <wp:effectExtent l="0" t="0" r="0" b="2540"/>
                  <wp:docPr id="4" name="Resim 4" descr="http://www.fenehli.com/wp-content/uploads/2016/04/Farkl%C4%B1-%C3%96zeliklerde-Kaya%C3%A7lar.jpg">
                    <a:hlinkClick xmlns:a="http://schemas.openxmlformats.org/drawingml/2006/main" r:id="rId8" tooltip="&quot;Farklı Özeliklerde Kayaçl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enehli.com/wp-content/uploads/2016/04/Farkl%C4%B1-%C3%96zeliklerde-Kaya%C3%A7lar.jpg">
                            <a:hlinkClick r:id="rId8" tooltip="&quot;Farklı Özeliklerde Kayaçlar&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50371" cy="1865267"/>
                          </a:xfrm>
                          <a:prstGeom prst="rect">
                            <a:avLst/>
                          </a:prstGeom>
                          <a:noFill/>
                          <a:ln>
                            <a:noFill/>
                          </a:ln>
                        </pic:spPr>
                      </pic:pic>
                    </a:graphicData>
                  </a:graphic>
                </wp:inline>
              </w:drawing>
            </w:r>
          </w:p>
          <w:p w:rsidR="004E6172" w:rsidRDefault="004E6172" w:rsidP="004E6172">
            <w:r w:rsidRPr="004E6172">
              <w:t>Kayaçlar, gece ve gündüz arasında oluşan sıcaklık farkından veya rüzgâr gibi hava olaylarından dolayı parçalanırlar. Bunun sonunda büyük kaya parçaları küçük taş parçalarına, ufak çakıl parçalarına ve daha sonra kum taneciklerine kadar parçalanırlar. Kayaçların tamamen ufalanması sonucu ise </w:t>
            </w:r>
            <w:r w:rsidRPr="004E6172">
              <w:rPr>
                <w:b/>
                <w:bCs/>
              </w:rPr>
              <w:t>toprak</w:t>
            </w:r>
            <w:r w:rsidRPr="004E6172">
              <w:t> oluşur.</w:t>
            </w:r>
          </w:p>
          <w:p w:rsidR="004E6172" w:rsidRPr="004E6172" w:rsidRDefault="004E6172" w:rsidP="004E6172"/>
          <w:p w:rsidR="004E6172" w:rsidRPr="004E6172" w:rsidRDefault="004E6172" w:rsidP="004E6172">
            <w:r w:rsidRPr="004E6172">
              <w:rPr>
                <w:b/>
                <w:bCs/>
              </w:rPr>
              <w:t>Kayaçlarla Madenler Arasındaki İlişki</w:t>
            </w:r>
          </w:p>
          <w:p w:rsidR="004E6172" w:rsidRPr="004E6172" w:rsidRDefault="004E6172" w:rsidP="004E6172">
            <w:r w:rsidRPr="004E6172">
              <w:t>Yer kabuğunun derinliklerinden çıkan ve ekonomik değeri olan kayaçlara </w:t>
            </w:r>
            <w:r w:rsidRPr="004E6172">
              <w:rPr>
                <w:b/>
                <w:bCs/>
              </w:rPr>
              <w:t>maden</w:t>
            </w:r>
            <w:r w:rsidRPr="004E6172">
              <w:t> denir. Madenler de aslında birer kayaçtır ancak madenler diğer kayaçlara göre ekonomik değer taşıyan minerallerdir</w:t>
            </w:r>
            <w:hyperlink r:id="rId10" w:history="1">
              <w:r w:rsidRPr="004E6172">
                <w:rPr>
                  <w:rStyle w:val="Kpr"/>
                  <w:color w:val="auto"/>
                  <w:u w:val="none"/>
                </w:rPr>
                <w:t>.</w:t>
              </w:r>
            </w:hyperlink>
            <w:r w:rsidRPr="004E6172">
              <w:t> Altın, bakır, krom, gümüş, bor, cam, cıva, demir, kurşun, linyit ve mermer madenlere örnek olarak verilebilir</w:t>
            </w:r>
            <w:hyperlink r:id="rId11" w:history="1">
              <w:r w:rsidRPr="004E6172">
                <w:rPr>
                  <w:rStyle w:val="Kpr"/>
                  <w:color w:val="auto"/>
                  <w:u w:val="none"/>
                </w:rPr>
                <w:t>.</w:t>
              </w:r>
            </w:hyperlink>
            <w:r w:rsidRPr="004E6172">
              <w:t xml:space="preserve"> Madenler, maden ocaklarından taş ve toprakla karışık olarak çıkarılır. Daha sonra ekonomik değer taşımayan taş ve topraklardan arındırılarak ham madde haline getirilirler. Bu ham maddeler fabrikalarda </w:t>
            </w:r>
            <w:r w:rsidRPr="004E6172">
              <w:lastRenderedPageBreak/>
              <w:t>işlenerek çeşitli araç, gereç ve eşyaların üretiminde kullanılırlar.</w:t>
            </w:r>
          </w:p>
          <w:p w:rsidR="004E6172" w:rsidRPr="004E6172" w:rsidRDefault="004E6172" w:rsidP="004E6172">
            <w:r w:rsidRPr="004E6172">
              <w:rPr>
                <w:noProof/>
              </w:rPr>
              <w:drawing>
                <wp:inline distT="0" distB="0" distL="0" distR="0">
                  <wp:extent cx="4997783" cy="3695700"/>
                  <wp:effectExtent l="0" t="0" r="0" b="0"/>
                  <wp:docPr id="1" name="Resim 1" descr="http://www.fenehli.com/wp-content/uploads/2016/04/Maden-%C3%96rnekleri.jpg">
                    <a:hlinkClick xmlns:a="http://schemas.openxmlformats.org/drawingml/2006/main" r:id="rId12" tooltip="&quot;Maden Örnekler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enehli.com/wp-content/uploads/2016/04/Maden-%C3%96rnekleri.jpg">
                            <a:hlinkClick r:id="rId12" tooltip="&quot;Maden Örnekleri&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1723" cy="3698614"/>
                          </a:xfrm>
                          <a:prstGeom prst="rect">
                            <a:avLst/>
                          </a:prstGeom>
                          <a:noFill/>
                          <a:ln>
                            <a:noFill/>
                          </a:ln>
                        </pic:spPr>
                      </pic:pic>
                    </a:graphicData>
                  </a:graphic>
                </wp:inline>
              </w:drawing>
            </w:r>
          </w:p>
          <w:p w:rsidR="004E6172" w:rsidRPr="004E6172" w:rsidRDefault="004E6172" w:rsidP="004E6172">
            <w:r w:rsidRPr="004E6172">
              <w:t>Evlerde mutfaklarda kullandığımız tencere, tava, kaşık, çatal gibi metal eşyalar; bardak, sürahi gibi cam eşyalar; inşaatlarda kullanılan demir; süs eşyası olarak kullanılan bilezik gibi maddelerin ham maddesi madenlerdir</w:t>
            </w:r>
            <w:hyperlink r:id="rId14" w:history="1">
              <w:r w:rsidRPr="004E6172">
                <w:rPr>
                  <w:rStyle w:val="Kpr"/>
                  <w:color w:val="auto"/>
                  <w:u w:val="none"/>
                </w:rPr>
                <w:t>.</w:t>
              </w:r>
            </w:hyperlink>
          </w:p>
          <w:p w:rsidR="004E6172" w:rsidRPr="004E6172" w:rsidRDefault="004E6172" w:rsidP="004E6172">
            <w:r w:rsidRPr="004E6172">
              <w:t>Madenler teknolojide de birçok amaç için kullanılmaktadır. Öyle ki teknolojinin ilerlemesi madenlerin özelliklerinin keşfedilmesine bağlıdır diyebiliriz</w:t>
            </w:r>
            <w:hyperlink r:id="rId15" w:history="1">
              <w:r w:rsidRPr="004E6172">
                <w:rPr>
                  <w:rStyle w:val="Kpr"/>
                </w:rPr>
                <w:t>.</w:t>
              </w:r>
            </w:hyperlink>
            <w:r w:rsidRPr="004E6172">
              <w:t> Otomobil, uçak, bilgisayar gibi birçok ürünün yapımında ve çalıştırılmasında madenler kullanılmaktadır.</w:t>
            </w:r>
          </w:p>
          <w:p w:rsidR="002F369F" w:rsidRPr="00A67553" w:rsidRDefault="002F369F" w:rsidP="002F369F"/>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780"/>
        <w:gridCol w:w="7391"/>
      </w:tblGrid>
      <w:tr w:rsidR="00635E5E" w:rsidTr="00720DED">
        <w:trPr>
          <w:trHeight w:val="1365"/>
          <w:jc w:val="center"/>
        </w:trPr>
        <w:tc>
          <w:tcPr>
            <w:tcW w:w="2780" w:type="dxa"/>
            <w:vAlign w:val="center"/>
          </w:tcPr>
          <w:p w:rsidR="00635E5E" w:rsidRPr="000E120A" w:rsidRDefault="000E120A" w:rsidP="000E120A">
            <w:pPr>
              <w:jc w:val="center"/>
              <w:rPr>
                <w:b/>
              </w:rPr>
            </w:pPr>
            <w:r w:rsidRPr="000E120A">
              <w:rPr>
                <w:b/>
              </w:rPr>
              <w:t>Ölçme ve Değerlendirme:</w:t>
            </w:r>
          </w:p>
        </w:tc>
        <w:tc>
          <w:tcPr>
            <w:tcW w:w="7391" w:type="dxa"/>
          </w:tcPr>
          <w:p w:rsidR="00635E5E" w:rsidRDefault="00D84B6A" w:rsidP="00D84B6A">
            <w:r>
              <w:t xml:space="preserve">*Boşluk doldurma, Eşleştirme, </w:t>
            </w:r>
            <w:r w:rsidR="0018041D" w:rsidRPr="0018041D">
              <w:t xml:space="preserve">projeler, kavram haritaları, </w:t>
            </w:r>
            <w:proofErr w:type="spellStart"/>
            <w:r w:rsidR="0018041D" w:rsidRPr="0018041D">
              <w:t>tanılayıcı</w:t>
            </w:r>
            <w:proofErr w:type="spellEnd"/>
            <w:r>
              <w:t xml:space="preserve"> </w:t>
            </w:r>
            <w:r w:rsidR="0018041D" w:rsidRPr="0018041D">
              <w:t xml:space="preserve">dallanmış ağaç, yapılandırılmış </w:t>
            </w:r>
            <w:proofErr w:type="spellStart"/>
            <w:r w:rsidR="0018041D" w:rsidRPr="0018041D">
              <w:t>grid</w:t>
            </w:r>
            <w:proofErr w:type="spellEnd"/>
            <w:r w:rsidR="0018041D" w:rsidRPr="0018041D">
              <w:t>, altı şapka tekniği, bulmaca, çoktan seçmeli, açık uçlu, doğru-yanlış, eşleştirme, boşluk doldurma, iki aşamalı test gibi farklı soru ve tekniklerden uygun olanı uygun yerlerde kullanılacaktır.</w:t>
            </w:r>
          </w:p>
          <w:p w:rsidR="00720DED" w:rsidRDefault="00720DED" w:rsidP="00720DED">
            <w:pPr>
              <w:pStyle w:val="ListeParagraf"/>
              <w:numPr>
                <w:ilvl w:val="0"/>
                <w:numId w:val="3"/>
              </w:numPr>
            </w:pPr>
            <w:r>
              <w:t>Öğrenci ders kitabı 169. Sayfadaki Alıştırma Yapalım etkinlikleri yaptırılacaktır.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441"/>
        <w:gridCol w:w="6835"/>
      </w:tblGrid>
      <w:tr w:rsidR="00635E5E" w:rsidTr="00720DED">
        <w:trPr>
          <w:trHeight w:val="541"/>
          <w:jc w:val="center"/>
        </w:trPr>
        <w:tc>
          <w:tcPr>
            <w:tcW w:w="3441" w:type="dxa"/>
            <w:vAlign w:val="center"/>
          </w:tcPr>
          <w:p w:rsidR="00635E5E" w:rsidRPr="000E120A" w:rsidRDefault="000E120A" w:rsidP="000E120A">
            <w:pPr>
              <w:jc w:val="right"/>
              <w:rPr>
                <w:b/>
              </w:rPr>
            </w:pPr>
            <w:r w:rsidRPr="000E120A">
              <w:rPr>
                <w:b/>
              </w:rPr>
              <w:t>Dersin Diğer Derslerle İlişkisi:</w:t>
            </w:r>
          </w:p>
        </w:tc>
        <w:tc>
          <w:tcPr>
            <w:tcW w:w="6835"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5060"/>
        <w:gridCol w:w="5291"/>
      </w:tblGrid>
      <w:tr w:rsidR="000E120A" w:rsidTr="00720DED">
        <w:trPr>
          <w:trHeight w:val="430"/>
          <w:jc w:val="center"/>
        </w:trPr>
        <w:tc>
          <w:tcPr>
            <w:tcW w:w="5060" w:type="dxa"/>
            <w:vAlign w:val="center"/>
          </w:tcPr>
          <w:p w:rsidR="000E120A" w:rsidRPr="000E120A" w:rsidRDefault="000E120A" w:rsidP="000E120A">
            <w:pPr>
              <w:jc w:val="right"/>
              <w:rPr>
                <w:b/>
              </w:rPr>
            </w:pPr>
            <w:r w:rsidRPr="000E120A">
              <w:rPr>
                <w:b/>
              </w:rPr>
              <w:t>Planın Uygulanmasıyla İlgili Diğer Açıklamalar:</w:t>
            </w:r>
          </w:p>
        </w:tc>
        <w:tc>
          <w:tcPr>
            <w:tcW w:w="5291" w:type="dxa"/>
          </w:tcPr>
          <w:p w:rsidR="000E120A" w:rsidRPr="00CA28F7" w:rsidRDefault="000E120A" w:rsidP="00CA28F7">
            <w:pPr>
              <w:rPr>
                <w:b/>
              </w:rPr>
            </w:pPr>
          </w:p>
        </w:tc>
      </w:tr>
    </w:tbl>
    <w:p w:rsidR="00125FE2" w:rsidRDefault="00125FE2">
      <w:pPr>
        <w:rPr>
          <w:b/>
          <w:color w:val="FF0000"/>
        </w:rPr>
      </w:pPr>
    </w:p>
    <w:p w:rsidR="00125FE2" w:rsidRPr="00125FE2" w:rsidRDefault="00125FE2" w:rsidP="00125FE2">
      <w:pPr>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125FE2">
      <w:pPr>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B6A4B" w:rsidRDefault="00054D4F" w:rsidP="001B6A4B">
      <w:pPr>
        <w:jc w:val="center"/>
        <w:rPr>
          <w:b/>
        </w:rPr>
      </w:pPr>
      <w:r>
        <w:rPr>
          <w:b/>
        </w:rPr>
        <w:t xml:space="preserve"> </w:t>
      </w:r>
      <w:r w:rsidR="00125FE2">
        <w:rPr>
          <w:b/>
        </w:rPr>
        <w:t xml:space="preserve">                                                                                                                                  </w:t>
      </w:r>
      <w:r w:rsidR="00125FE2" w:rsidRPr="00125FE2">
        <w:rPr>
          <w:b/>
        </w:rPr>
        <w:t>Okul Müdürü</w:t>
      </w:r>
    </w:p>
    <w:p w:rsidR="00125FE2" w:rsidRPr="00720DED" w:rsidRDefault="00720DED" w:rsidP="00720DED">
      <w:pPr>
        <w:jc w:val="center"/>
        <w:rPr>
          <w:b/>
          <w:sz w:val="72"/>
          <w:szCs w:val="24"/>
        </w:rPr>
      </w:pPr>
      <w:hyperlink r:id="rId16" w:history="1">
        <w:r w:rsidR="00125FE2" w:rsidRPr="00720DED">
          <w:rPr>
            <w:rStyle w:val="Kpr"/>
            <w:b/>
            <w:sz w:val="72"/>
            <w:szCs w:val="24"/>
          </w:rPr>
          <w:t>www.FenEhli.com</w:t>
        </w:r>
      </w:hyperlink>
    </w:p>
    <w:sectPr w:rsidR="00125FE2" w:rsidRPr="00720DED" w:rsidSect="005D464A">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63027"/>
    <w:multiLevelType w:val="hybridMultilevel"/>
    <w:tmpl w:val="15024D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183716D"/>
    <w:multiLevelType w:val="hybridMultilevel"/>
    <w:tmpl w:val="4CEC8F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5E93E6A"/>
    <w:multiLevelType w:val="hybridMultilevel"/>
    <w:tmpl w:val="3306CFC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E5E"/>
    <w:rsid w:val="00031826"/>
    <w:rsid w:val="00045A7D"/>
    <w:rsid w:val="00054D4F"/>
    <w:rsid w:val="00077130"/>
    <w:rsid w:val="00097392"/>
    <w:rsid w:val="000A2058"/>
    <w:rsid w:val="000A4A71"/>
    <w:rsid w:val="000E120A"/>
    <w:rsid w:val="00125FE2"/>
    <w:rsid w:val="00156CCE"/>
    <w:rsid w:val="0018041D"/>
    <w:rsid w:val="00196182"/>
    <w:rsid w:val="001B6A4B"/>
    <w:rsid w:val="002F369F"/>
    <w:rsid w:val="003470B9"/>
    <w:rsid w:val="003A6747"/>
    <w:rsid w:val="003B4E18"/>
    <w:rsid w:val="003F15D7"/>
    <w:rsid w:val="00465C73"/>
    <w:rsid w:val="00494D15"/>
    <w:rsid w:val="004A2058"/>
    <w:rsid w:val="004E6172"/>
    <w:rsid w:val="005704EA"/>
    <w:rsid w:val="005D464A"/>
    <w:rsid w:val="005E5BD5"/>
    <w:rsid w:val="00635E5E"/>
    <w:rsid w:val="00690DD6"/>
    <w:rsid w:val="00694955"/>
    <w:rsid w:val="00695CC3"/>
    <w:rsid w:val="006D5DAE"/>
    <w:rsid w:val="00720DED"/>
    <w:rsid w:val="00723FDD"/>
    <w:rsid w:val="007B1F13"/>
    <w:rsid w:val="0080616D"/>
    <w:rsid w:val="00822793"/>
    <w:rsid w:val="00840573"/>
    <w:rsid w:val="008475A4"/>
    <w:rsid w:val="008C5A16"/>
    <w:rsid w:val="008C6089"/>
    <w:rsid w:val="0091083E"/>
    <w:rsid w:val="00931E48"/>
    <w:rsid w:val="009D05B0"/>
    <w:rsid w:val="00A15569"/>
    <w:rsid w:val="00A32032"/>
    <w:rsid w:val="00A67553"/>
    <w:rsid w:val="00A815BD"/>
    <w:rsid w:val="00A905E2"/>
    <w:rsid w:val="00B77C5E"/>
    <w:rsid w:val="00B8684C"/>
    <w:rsid w:val="00BB6BE0"/>
    <w:rsid w:val="00BF0814"/>
    <w:rsid w:val="00C22CE5"/>
    <w:rsid w:val="00C938CA"/>
    <w:rsid w:val="00CA28F7"/>
    <w:rsid w:val="00D5143F"/>
    <w:rsid w:val="00D817A7"/>
    <w:rsid w:val="00D84B6A"/>
    <w:rsid w:val="00DE3AE4"/>
    <w:rsid w:val="00E23751"/>
    <w:rsid w:val="00E417CF"/>
    <w:rsid w:val="00E650AC"/>
    <w:rsid w:val="00EE143C"/>
    <w:rsid w:val="00F249BD"/>
    <w:rsid w:val="00F26B6E"/>
    <w:rsid w:val="00F30E5F"/>
    <w:rsid w:val="00F57C35"/>
    <w:rsid w:val="00F91A3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2007EA-C25D-419A-8525-195A017B1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Tablo2-Vurgu51">
    <w:name w:val="Kılavuz Tablo 2 - Vurgu 51"/>
    <w:basedOn w:val="NormalTablo"/>
    <w:uiPriority w:val="47"/>
    <w:rsid w:val="00C22CE5"/>
    <w:pPr>
      <w:spacing w:after="0" w:line="240" w:lineRule="auto"/>
    </w:pPr>
    <w:rPr>
      <w:rFonts w:eastAsiaTheme="minorHAnsi"/>
      <w:lang w:eastAsia="en-US"/>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oKlavuzuAk1">
    <w:name w:val="Tablo Kılavuzu Açık1"/>
    <w:basedOn w:val="NormalTablo"/>
    <w:uiPriority w:val="40"/>
    <w:rsid w:val="005D464A"/>
    <w:pPr>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KlavuzTablo7Renkli-Vurgu51">
    <w:name w:val="Kılavuz Tablo 7 Renkli - Vurgu 51"/>
    <w:basedOn w:val="NormalTablo"/>
    <w:uiPriority w:val="52"/>
    <w:rsid w:val="00EE143C"/>
    <w:pPr>
      <w:spacing w:after="0" w:line="240" w:lineRule="auto"/>
    </w:pPr>
    <w:rPr>
      <w:rFonts w:eastAsiaTheme="minorHAnsi"/>
      <w:color w:val="31849B" w:themeColor="accent5" w:themeShade="BF"/>
      <w:lang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NormalWeb">
    <w:name w:val="Normal (Web)"/>
    <w:basedOn w:val="Normal"/>
    <w:uiPriority w:val="99"/>
    <w:unhideWhenUsed/>
    <w:rsid w:val="003B4E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3B4E18"/>
    <w:pPr>
      <w:spacing w:before="100" w:beforeAutospacing="1" w:after="100" w:afterAutospacing="1" w:line="240"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A905E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905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9898">
      <w:bodyDiv w:val="1"/>
      <w:marLeft w:val="0"/>
      <w:marRight w:val="0"/>
      <w:marTop w:val="0"/>
      <w:marBottom w:val="0"/>
      <w:divBdr>
        <w:top w:val="none" w:sz="0" w:space="0" w:color="auto"/>
        <w:left w:val="none" w:sz="0" w:space="0" w:color="auto"/>
        <w:bottom w:val="none" w:sz="0" w:space="0" w:color="auto"/>
        <w:right w:val="none" w:sz="0" w:space="0" w:color="auto"/>
      </w:divBdr>
      <w:divsChild>
        <w:div w:id="749810532">
          <w:marLeft w:val="0"/>
          <w:marRight w:val="0"/>
          <w:marTop w:val="96"/>
          <w:marBottom w:val="300"/>
          <w:divBdr>
            <w:top w:val="none" w:sz="0" w:space="0" w:color="auto"/>
            <w:left w:val="none" w:sz="0" w:space="0" w:color="auto"/>
            <w:bottom w:val="none" w:sz="0" w:space="0" w:color="auto"/>
            <w:right w:val="none" w:sz="0" w:space="0" w:color="auto"/>
          </w:divBdr>
        </w:div>
        <w:div w:id="535385664">
          <w:marLeft w:val="0"/>
          <w:marRight w:val="0"/>
          <w:marTop w:val="96"/>
          <w:marBottom w:val="300"/>
          <w:divBdr>
            <w:top w:val="none" w:sz="0" w:space="0" w:color="auto"/>
            <w:left w:val="none" w:sz="0" w:space="0" w:color="auto"/>
            <w:bottom w:val="none" w:sz="0" w:space="0" w:color="auto"/>
            <w:right w:val="none" w:sz="0" w:space="0" w:color="auto"/>
          </w:divBdr>
        </w:div>
      </w:divsChild>
    </w:div>
    <w:div w:id="18052302">
      <w:bodyDiv w:val="1"/>
      <w:marLeft w:val="0"/>
      <w:marRight w:val="0"/>
      <w:marTop w:val="0"/>
      <w:marBottom w:val="0"/>
      <w:divBdr>
        <w:top w:val="none" w:sz="0" w:space="0" w:color="auto"/>
        <w:left w:val="none" w:sz="0" w:space="0" w:color="auto"/>
        <w:bottom w:val="none" w:sz="0" w:space="0" w:color="auto"/>
        <w:right w:val="none" w:sz="0" w:space="0" w:color="auto"/>
      </w:divBdr>
      <w:divsChild>
        <w:div w:id="1719358479">
          <w:marLeft w:val="0"/>
          <w:marRight w:val="0"/>
          <w:marTop w:val="96"/>
          <w:marBottom w:val="300"/>
          <w:divBdr>
            <w:top w:val="none" w:sz="0" w:space="0" w:color="auto"/>
            <w:left w:val="none" w:sz="0" w:space="0" w:color="auto"/>
            <w:bottom w:val="none" w:sz="0" w:space="0" w:color="auto"/>
            <w:right w:val="none" w:sz="0" w:space="0" w:color="auto"/>
          </w:divBdr>
        </w:div>
        <w:div w:id="1448157659">
          <w:marLeft w:val="0"/>
          <w:marRight w:val="0"/>
          <w:marTop w:val="96"/>
          <w:marBottom w:val="300"/>
          <w:divBdr>
            <w:top w:val="none" w:sz="0" w:space="0" w:color="auto"/>
            <w:left w:val="none" w:sz="0" w:space="0" w:color="auto"/>
            <w:bottom w:val="none" w:sz="0" w:space="0" w:color="auto"/>
            <w:right w:val="none" w:sz="0" w:space="0" w:color="auto"/>
          </w:divBdr>
        </w:div>
      </w:divsChild>
    </w:div>
    <w:div w:id="36663067">
      <w:bodyDiv w:val="1"/>
      <w:marLeft w:val="0"/>
      <w:marRight w:val="0"/>
      <w:marTop w:val="0"/>
      <w:marBottom w:val="0"/>
      <w:divBdr>
        <w:top w:val="none" w:sz="0" w:space="0" w:color="auto"/>
        <w:left w:val="none" w:sz="0" w:space="0" w:color="auto"/>
        <w:bottom w:val="none" w:sz="0" w:space="0" w:color="auto"/>
        <w:right w:val="none" w:sz="0" w:space="0" w:color="auto"/>
      </w:divBdr>
      <w:divsChild>
        <w:div w:id="410278129">
          <w:marLeft w:val="0"/>
          <w:marRight w:val="0"/>
          <w:marTop w:val="96"/>
          <w:marBottom w:val="300"/>
          <w:divBdr>
            <w:top w:val="none" w:sz="0" w:space="0" w:color="auto"/>
            <w:left w:val="none" w:sz="0" w:space="0" w:color="auto"/>
            <w:bottom w:val="none" w:sz="0" w:space="0" w:color="auto"/>
            <w:right w:val="none" w:sz="0" w:space="0" w:color="auto"/>
          </w:divBdr>
        </w:div>
        <w:div w:id="807671476">
          <w:marLeft w:val="0"/>
          <w:marRight w:val="0"/>
          <w:marTop w:val="96"/>
          <w:marBottom w:val="300"/>
          <w:divBdr>
            <w:top w:val="none" w:sz="0" w:space="0" w:color="auto"/>
            <w:left w:val="none" w:sz="0" w:space="0" w:color="auto"/>
            <w:bottom w:val="none" w:sz="0" w:space="0" w:color="auto"/>
            <w:right w:val="none" w:sz="0" w:space="0" w:color="auto"/>
          </w:divBdr>
        </w:div>
      </w:divsChild>
    </w:div>
    <w:div w:id="106629563">
      <w:bodyDiv w:val="1"/>
      <w:marLeft w:val="0"/>
      <w:marRight w:val="0"/>
      <w:marTop w:val="0"/>
      <w:marBottom w:val="0"/>
      <w:divBdr>
        <w:top w:val="none" w:sz="0" w:space="0" w:color="auto"/>
        <w:left w:val="none" w:sz="0" w:space="0" w:color="auto"/>
        <w:bottom w:val="none" w:sz="0" w:space="0" w:color="auto"/>
        <w:right w:val="none" w:sz="0" w:space="0" w:color="auto"/>
      </w:divBdr>
    </w:div>
    <w:div w:id="240679663">
      <w:bodyDiv w:val="1"/>
      <w:marLeft w:val="0"/>
      <w:marRight w:val="0"/>
      <w:marTop w:val="0"/>
      <w:marBottom w:val="0"/>
      <w:divBdr>
        <w:top w:val="none" w:sz="0" w:space="0" w:color="auto"/>
        <w:left w:val="none" w:sz="0" w:space="0" w:color="auto"/>
        <w:bottom w:val="none" w:sz="0" w:space="0" w:color="auto"/>
        <w:right w:val="none" w:sz="0" w:space="0" w:color="auto"/>
      </w:divBdr>
      <w:divsChild>
        <w:div w:id="2129814944">
          <w:marLeft w:val="0"/>
          <w:marRight w:val="0"/>
          <w:marTop w:val="96"/>
          <w:marBottom w:val="300"/>
          <w:divBdr>
            <w:top w:val="none" w:sz="0" w:space="0" w:color="auto"/>
            <w:left w:val="none" w:sz="0" w:space="0" w:color="auto"/>
            <w:bottom w:val="none" w:sz="0" w:space="0" w:color="auto"/>
            <w:right w:val="none" w:sz="0" w:space="0" w:color="auto"/>
          </w:divBdr>
        </w:div>
      </w:divsChild>
    </w:div>
    <w:div w:id="409083958">
      <w:bodyDiv w:val="1"/>
      <w:marLeft w:val="0"/>
      <w:marRight w:val="0"/>
      <w:marTop w:val="0"/>
      <w:marBottom w:val="0"/>
      <w:divBdr>
        <w:top w:val="none" w:sz="0" w:space="0" w:color="auto"/>
        <w:left w:val="none" w:sz="0" w:space="0" w:color="auto"/>
        <w:bottom w:val="none" w:sz="0" w:space="0" w:color="auto"/>
        <w:right w:val="none" w:sz="0" w:space="0" w:color="auto"/>
      </w:divBdr>
      <w:divsChild>
        <w:div w:id="1221014657">
          <w:marLeft w:val="0"/>
          <w:marRight w:val="0"/>
          <w:marTop w:val="96"/>
          <w:marBottom w:val="300"/>
          <w:divBdr>
            <w:top w:val="none" w:sz="0" w:space="0" w:color="auto"/>
            <w:left w:val="none" w:sz="0" w:space="0" w:color="auto"/>
            <w:bottom w:val="none" w:sz="0" w:space="0" w:color="auto"/>
            <w:right w:val="none" w:sz="0" w:space="0" w:color="auto"/>
          </w:divBdr>
        </w:div>
        <w:div w:id="1370960086">
          <w:marLeft w:val="0"/>
          <w:marRight w:val="0"/>
          <w:marTop w:val="96"/>
          <w:marBottom w:val="300"/>
          <w:divBdr>
            <w:top w:val="none" w:sz="0" w:space="0" w:color="auto"/>
            <w:left w:val="none" w:sz="0" w:space="0" w:color="auto"/>
            <w:bottom w:val="none" w:sz="0" w:space="0" w:color="auto"/>
            <w:right w:val="none" w:sz="0" w:space="0" w:color="auto"/>
          </w:divBdr>
        </w:div>
      </w:divsChild>
    </w:div>
    <w:div w:id="437526532">
      <w:bodyDiv w:val="1"/>
      <w:marLeft w:val="0"/>
      <w:marRight w:val="0"/>
      <w:marTop w:val="0"/>
      <w:marBottom w:val="0"/>
      <w:divBdr>
        <w:top w:val="none" w:sz="0" w:space="0" w:color="auto"/>
        <w:left w:val="none" w:sz="0" w:space="0" w:color="auto"/>
        <w:bottom w:val="none" w:sz="0" w:space="0" w:color="auto"/>
        <w:right w:val="none" w:sz="0" w:space="0" w:color="auto"/>
      </w:divBdr>
      <w:divsChild>
        <w:div w:id="1056246741">
          <w:marLeft w:val="0"/>
          <w:marRight w:val="0"/>
          <w:marTop w:val="96"/>
          <w:marBottom w:val="300"/>
          <w:divBdr>
            <w:top w:val="none" w:sz="0" w:space="0" w:color="auto"/>
            <w:left w:val="none" w:sz="0" w:space="0" w:color="auto"/>
            <w:bottom w:val="none" w:sz="0" w:space="0" w:color="auto"/>
            <w:right w:val="none" w:sz="0" w:space="0" w:color="auto"/>
          </w:divBdr>
        </w:div>
        <w:div w:id="2094425629">
          <w:marLeft w:val="0"/>
          <w:marRight w:val="0"/>
          <w:marTop w:val="96"/>
          <w:marBottom w:val="300"/>
          <w:divBdr>
            <w:top w:val="none" w:sz="0" w:space="0" w:color="auto"/>
            <w:left w:val="none" w:sz="0" w:space="0" w:color="auto"/>
            <w:bottom w:val="none" w:sz="0" w:space="0" w:color="auto"/>
            <w:right w:val="none" w:sz="0" w:space="0" w:color="auto"/>
          </w:divBdr>
        </w:div>
      </w:divsChild>
    </w:div>
    <w:div w:id="501042771">
      <w:bodyDiv w:val="1"/>
      <w:marLeft w:val="0"/>
      <w:marRight w:val="0"/>
      <w:marTop w:val="0"/>
      <w:marBottom w:val="0"/>
      <w:divBdr>
        <w:top w:val="none" w:sz="0" w:space="0" w:color="auto"/>
        <w:left w:val="none" w:sz="0" w:space="0" w:color="auto"/>
        <w:bottom w:val="none" w:sz="0" w:space="0" w:color="auto"/>
        <w:right w:val="none" w:sz="0" w:space="0" w:color="auto"/>
      </w:divBdr>
    </w:div>
    <w:div w:id="537548152">
      <w:bodyDiv w:val="1"/>
      <w:marLeft w:val="0"/>
      <w:marRight w:val="0"/>
      <w:marTop w:val="0"/>
      <w:marBottom w:val="0"/>
      <w:divBdr>
        <w:top w:val="none" w:sz="0" w:space="0" w:color="auto"/>
        <w:left w:val="none" w:sz="0" w:space="0" w:color="auto"/>
        <w:bottom w:val="none" w:sz="0" w:space="0" w:color="auto"/>
        <w:right w:val="none" w:sz="0" w:space="0" w:color="auto"/>
      </w:divBdr>
      <w:divsChild>
        <w:div w:id="514199240">
          <w:marLeft w:val="0"/>
          <w:marRight w:val="0"/>
          <w:marTop w:val="96"/>
          <w:marBottom w:val="300"/>
          <w:divBdr>
            <w:top w:val="none" w:sz="0" w:space="0" w:color="auto"/>
            <w:left w:val="none" w:sz="0" w:space="0" w:color="auto"/>
            <w:bottom w:val="none" w:sz="0" w:space="0" w:color="auto"/>
            <w:right w:val="none" w:sz="0" w:space="0" w:color="auto"/>
          </w:divBdr>
        </w:div>
      </w:divsChild>
    </w:div>
    <w:div w:id="545917673">
      <w:bodyDiv w:val="1"/>
      <w:marLeft w:val="0"/>
      <w:marRight w:val="0"/>
      <w:marTop w:val="0"/>
      <w:marBottom w:val="0"/>
      <w:divBdr>
        <w:top w:val="none" w:sz="0" w:space="0" w:color="auto"/>
        <w:left w:val="none" w:sz="0" w:space="0" w:color="auto"/>
        <w:bottom w:val="none" w:sz="0" w:space="0" w:color="auto"/>
        <w:right w:val="none" w:sz="0" w:space="0" w:color="auto"/>
      </w:divBdr>
    </w:div>
    <w:div w:id="631668403">
      <w:bodyDiv w:val="1"/>
      <w:marLeft w:val="0"/>
      <w:marRight w:val="0"/>
      <w:marTop w:val="0"/>
      <w:marBottom w:val="0"/>
      <w:divBdr>
        <w:top w:val="none" w:sz="0" w:space="0" w:color="auto"/>
        <w:left w:val="none" w:sz="0" w:space="0" w:color="auto"/>
        <w:bottom w:val="none" w:sz="0" w:space="0" w:color="auto"/>
        <w:right w:val="none" w:sz="0" w:space="0" w:color="auto"/>
      </w:divBdr>
    </w:div>
    <w:div w:id="791750604">
      <w:bodyDiv w:val="1"/>
      <w:marLeft w:val="0"/>
      <w:marRight w:val="0"/>
      <w:marTop w:val="0"/>
      <w:marBottom w:val="0"/>
      <w:divBdr>
        <w:top w:val="none" w:sz="0" w:space="0" w:color="auto"/>
        <w:left w:val="none" w:sz="0" w:space="0" w:color="auto"/>
        <w:bottom w:val="none" w:sz="0" w:space="0" w:color="auto"/>
        <w:right w:val="none" w:sz="0" w:space="0" w:color="auto"/>
      </w:divBdr>
    </w:div>
    <w:div w:id="856772750">
      <w:bodyDiv w:val="1"/>
      <w:marLeft w:val="0"/>
      <w:marRight w:val="0"/>
      <w:marTop w:val="0"/>
      <w:marBottom w:val="0"/>
      <w:divBdr>
        <w:top w:val="none" w:sz="0" w:space="0" w:color="auto"/>
        <w:left w:val="none" w:sz="0" w:space="0" w:color="auto"/>
        <w:bottom w:val="none" w:sz="0" w:space="0" w:color="auto"/>
        <w:right w:val="none" w:sz="0" w:space="0" w:color="auto"/>
      </w:divBdr>
    </w:div>
    <w:div w:id="867716756">
      <w:bodyDiv w:val="1"/>
      <w:marLeft w:val="0"/>
      <w:marRight w:val="0"/>
      <w:marTop w:val="0"/>
      <w:marBottom w:val="0"/>
      <w:divBdr>
        <w:top w:val="none" w:sz="0" w:space="0" w:color="auto"/>
        <w:left w:val="none" w:sz="0" w:space="0" w:color="auto"/>
        <w:bottom w:val="none" w:sz="0" w:space="0" w:color="auto"/>
        <w:right w:val="none" w:sz="0" w:space="0" w:color="auto"/>
      </w:divBdr>
    </w:div>
    <w:div w:id="976497881">
      <w:bodyDiv w:val="1"/>
      <w:marLeft w:val="0"/>
      <w:marRight w:val="0"/>
      <w:marTop w:val="0"/>
      <w:marBottom w:val="0"/>
      <w:divBdr>
        <w:top w:val="none" w:sz="0" w:space="0" w:color="auto"/>
        <w:left w:val="none" w:sz="0" w:space="0" w:color="auto"/>
        <w:bottom w:val="none" w:sz="0" w:space="0" w:color="auto"/>
        <w:right w:val="none" w:sz="0" w:space="0" w:color="auto"/>
      </w:divBdr>
      <w:divsChild>
        <w:div w:id="183789206">
          <w:marLeft w:val="0"/>
          <w:marRight w:val="0"/>
          <w:marTop w:val="96"/>
          <w:marBottom w:val="300"/>
          <w:divBdr>
            <w:top w:val="none" w:sz="0" w:space="0" w:color="auto"/>
            <w:left w:val="none" w:sz="0" w:space="0" w:color="auto"/>
            <w:bottom w:val="none" w:sz="0" w:space="0" w:color="auto"/>
            <w:right w:val="none" w:sz="0" w:space="0" w:color="auto"/>
          </w:divBdr>
        </w:div>
        <w:div w:id="1465848444">
          <w:marLeft w:val="0"/>
          <w:marRight w:val="0"/>
          <w:marTop w:val="96"/>
          <w:marBottom w:val="300"/>
          <w:divBdr>
            <w:top w:val="none" w:sz="0" w:space="0" w:color="auto"/>
            <w:left w:val="none" w:sz="0" w:space="0" w:color="auto"/>
            <w:bottom w:val="none" w:sz="0" w:space="0" w:color="auto"/>
            <w:right w:val="none" w:sz="0" w:space="0" w:color="auto"/>
          </w:divBdr>
        </w:div>
        <w:div w:id="1132551468">
          <w:marLeft w:val="0"/>
          <w:marRight w:val="0"/>
          <w:marTop w:val="96"/>
          <w:marBottom w:val="300"/>
          <w:divBdr>
            <w:top w:val="none" w:sz="0" w:space="0" w:color="auto"/>
            <w:left w:val="none" w:sz="0" w:space="0" w:color="auto"/>
            <w:bottom w:val="none" w:sz="0" w:space="0" w:color="auto"/>
            <w:right w:val="none" w:sz="0" w:space="0" w:color="auto"/>
          </w:divBdr>
        </w:div>
        <w:div w:id="1334408442">
          <w:marLeft w:val="0"/>
          <w:marRight w:val="0"/>
          <w:marTop w:val="96"/>
          <w:marBottom w:val="300"/>
          <w:divBdr>
            <w:top w:val="none" w:sz="0" w:space="0" w:color="auto"/>
            <w:left w:val="none" w:sz="0" w:space="0" w:color="auto"/>
            <w:bottom w:val="none" w:sz="0" w:space="0" w:color="auto"/>
            <w:right w:val="none" w:sz="0" w:space="0" w:color="auto"/>
          </w:divBdr>
        </w:div>
      </w:divsChild>
    </w:div>
    <w:div w:id="1063288141">
      <w:bodyDiv w:val="1"/>
      <w:marLeft w:val="0"/>
      <w:marRight w:val="0"/>
      <w:marTop w:val="0"/>
      <w:marBottom w:val="0"/>
      <w:divBdr>
        <w:top w:val="none" w:sz="0" w:space="0" w:color="auto"/>
        <w:left w:val="none" w:sz="0" w:space="0" w:color="auto"/>
        <w:bottom w:val="none" w:sz="0" w:space="0" w:color="auto"/>
        <w:right w:val="none" w:sz="0" w:space="0" w:color="auto"/>
      </w:divBdr>
    </w:div>
    <w:div w:id="1190988918">
      <w:bodyDiv w:val="1"/>
      <w:marLeft w:val="0"/>
      <w:marRight w:val="0"/>
      <w:marTop w:val="0"/>
      <w:marBottom w:val="0"/>
      <w:divBdr>
        <w:top w:val="none" w:sz="0" w:space="0" w:color="auto"/>
        <w:left w:val="none" w:sz="0" w:space="0" w:color="auto"/>
        <w:bottom w:val="none" w:sz="0" w:space="0" w:color="auto"/>
        <w:right w:val="none" w:sz="0" w:space="0" w:color="auto"/>
      </w:divBdr>
      <w:divsChild>
        <w:div w:id="1955403648">
          <w:marLeft w:val="0"/>
          <w:marRight w:val="0"/>
          <w:marTop w:val="96"/>
          <w:marBottom w:val="300"/>
          <w:divBdr>
            <w:top w:val="none" w:sz="0" w:space="0" w:color="auto"/>
            <w:left w:val="none" w:sz="0" w:space="0" w:color="auto"/>
            <w:bottom w:val="none" w:sz="0" w:space="0" w:color="auto"/>
            <w:right w:val="none" w:sz="0" w:space="0" w:color="auto"/>
          </w:divBdr>
        </w:div>
      </w:divsChild>
    </w:div>
    <w:div w:id="1211726835">
      <w:bodyDiv w:val="1"/>
      <w:marLeft w:val="0"/>
      <w:marRight w:val="0"/>
      <w:marTop w:val="0"/>
      <w:marBottom w:val="0"/>
      <w:divBdr>
        <w:top w:val="none" w:sz="0" w:space="0" w:color="auto"/>
        <w:left w:val="none" w:sz="0" w:space="0" w:color="auto"/>
        <w:bottom w:val="none" w:sz="0" w:space="0" w:color="auto"/>
        <w:right w:val="none" w:sz="0" w:space="0" w:color="auto"/>
      </w:divBdr>
    </w:div>
    <w:div w:id="1223324424">
      <w:bodyDiv w:val="1"/>
      <w:marLeft w:val="0"/>
      <w:marRight w:val="0"/>
      <w:marTop w:val="0"/>
      <w:marBottom w:val="0"/>
      <w:divBdr>
        <w:top w:val="none" w:sz="0" w:space="0" w:color="auto"/>
        <w:left w:val="none" w:sz="0" w:space="0" w:color="auto"/>
        <w:bottom w:val="none" w:sz="0" w:space="0" w:color="auto"/>
        <w:right w:val="none" w:sz="0" w:space="0" w:color="auto"/>
      </w:divBdr>
    </w:div>
    <w:div w:id="1444301984">
      <w:bodyDiv w:val="1"/>
      <w:marLeft w:val="0"/>
      <w:marRight w:val="0"/>
      <w:marTop w:val="0"/>
      <w:marBottom w:val="0"/>
      <w:divBdr>
        <w:top w:val="none" w:sz="0" w:space="0" w:color="auto"/>
        <w:left w:val="none" w:sz="0" w:space="0" w:color="auto"/>
        <w:bottom w:val="none" w:sz="0" w:space="0" w:color="auto"/>
        <w:right w:val="none" w:sz="0" w:space="0" w:color="auto"/>
      </w:divBdr>
      <w:divsChild>
        <w:div w:id="21246069">
          <w:marLeft w:val="0"/>
          <w:marRight w:val="0"/>
          <w:marTop w:val="96"/>
          <w:marBottom w:val="300"/>
          <w:divBdr>
            <w:top w:val="none" w:sz="0" w:space="0" w:color="auto"/>
            <w:left w:val="none" w:sz="0" w:space="0" w:color="auto"/>
            <w:bottom w:val="none" w:sz="0" w:space="0" w:color="auto"/>
            <w:right w:val="none" w:sz="0" w:space="0" w:color="auto"/>
          </w:divBdr>
        </w:div>
        <w:div w:id="296374667">
          <w:marLeft w:val="0"/>
          <w:marRight w:val="0"/>
          <w:marTop w:val="96"/>
          <w:marBottom w:val="300"/>
          <w:divBdr>
            <w:top w:val="none" w:sz="0" w:space="0" w:color="auto"/>
            <w:left w:val="none" w:sz="0" w:space="0" w:color="auto"/>
            <w:bottom w:val="none" w:sz="0" w:space="0" w:color="auto"/>
            <w:right w:val="none" w:sz="0" w:space="0" w:color="auto"/>
          </w:divBdr>
        </w:div>
      </w:divsChild>
    </w:div>
    <w:div w:id="1712262207">
      <w:bodyDiv w:val="1"/>
      <w:marLeft w:val="0"/>
      <w:marRight w:val="0"/>
      <w:marTop w:val="0"/>
      <w:marBottom w:val="0"/>
      <w:divBdr>
        <w:top w:val="none" w:sz="0" w:space="0" w:color="auto"/>
        <w:left w:val="none" w:sz="0" w:space="0" w:color="auto"/>
        <w:bottom w:val="none" w:sz="0" w:space="0" w:color="auto"/>
        <w:right w:val="none" w:sz="0" w:space="0" w:color="auto"/>
      </w:divBdr>
    </w:div>
    <w:div w:id="1735079527">
      <w:bodyDiv w:val="1"/>
      <w:marLeft w:val="0"/>
      <w:marRight w:val="0"/>
      <w:marTop w:val="0"/>
      <w:marBottom w:val="0"/>
      <w:divBdr>
        <w:top w:val="none" w:sz="0" w:space="0" w:color="auto"/>
        <w:left w:val="none" w:sz="0" w:space="0" w:color="auto"/>
        <w:bottom w:val="none" w:sz="0" w:space="0" w:color="auto"/>
        <w:right w:val="none" w:sz="0" w:space="0" w:color="auto"/>
      </w:divBdr>
    </w:div>
    <w:div w:id="1895583835">
      <w:bodyDiv w:val="1"/>
      <w:marLeft w:val="0"/>
      <w:marRight w:val="0"/>
      <w:marTop w:val="0"/>
      <w:marBottom w:val="0"/>
      <w:divBdr>
        <w:top w:val="none" w:sz="0" w:space="0" w:color="auto"/>
        <w:left w:val="none" w:sz="0" w:space="0" w:color="auto"/>
        <w:bottom w:val="none" w:sz="0" w:space="0" w:color="auto"/>
        <w:right w:val="none" w:sz="0" w:space="0" w:color="auto"/>
      </w:divBdr>
      <w:divsChild>
        <w:div w:id="316034990">
          <w:marLeft w:val="0"/>
          <w:marRight w:val="0"/>
          <w:marTop w:val="96"/>
          <w:marBottom w:val="300"/>
          <w:divBdr>
            <w:top w:val="none" w:sz="0" w:space="0" w:color="auto"/>
            <w:left w:val="none" w:sz="0" w:space="0" w:color="auto"/>
            <w:bottom w:val="none" w:sz="0" w:space="0" w:color="auto"/>
            <w:right w:val="none" w:sz="0" w:space="0" w:color="auto"/>
          </w:divBdr>
        </w:div>
      </w:divsChild>
    </w:div>
    <w:div w:id="1922253667">
      <w:bodyDiv w:val="1"/>
      <w:marLeft w:val="0"/>
      <w:marRight w:val="0"/>
      <w:marTop w:val="0"/>
      <w:marBottom w:val="0"/>
      <w:divBdr>
        <w:top w:val="none" w:sz="0" w:space="0" w:color="auto"/>
        <w:left w:val="none" w:sz="0" w:space="0" w:color="auto"/>
        <w:bottom w:val="none" w:sz="0" w:space="0" w:color="auto"/>
        <w:right w:val="none" w:sz="0" w:space="0" w:color="auto"/>
      </w:divBdr>
      <w:divsChild>
        <w:div w:id="1015496489">
          <w:marLeft w:val="0"/>
          <w:marRight w:val="0"/>
          <w:marTop w:val="96"/>
          <w:marBottom w:val="300"/>
          <w:divBdr>
            <w:top w:val="none" w:sz="0" w:space="0" w:color="auto"/>
            <w:left w:val="none" w:sz="0" w:space="0" w:color="auto"/>
            <w:bottom w:val="none" w:sz="0" w:space="0" w:color="auto"/>
            <w:right w:val="none" w:sz="0" w:space="0" w:color="auto"/>
          </w:divBdr>
        </w:div>
        <w:div w:id="721558627">
          <w:marLeft w:val="0"/>
          <w:marRight w:val="0"/>
          <w:marTop w:val="96"/>
          <w:marBottom w:val="300"/>
          <w:divBdr>
            <w:top w:val="none" w:sz="0" w:space="0" w:color="auto"/>
            <w:left w:val="none" w:sz="0" w:space="0" w:color="auto"/>
            <w:bottom w:val="none" w:sz="0" w:space="0" w:color="auto"/>
            <w:right w:val="none" w:sz="0" w:space="0" w:color="auto"/>
          </w:divBdr>
        </w:div>
        <w:div w:id="117916833">
          <w:marLeft w:val="0"/>
          <w:marRight w:val="0"/>
          <w:marTop w:val="96"/>
          <w:marBottom w:val="300"/>
          <w:divBdr>
            <w:top w:val="none" w:sz="0" w:space="0" w:color="auto"/>
            <w:left w:val="none" w:sz="0" w:space="0" w:color="auto"/>
            <w:bottom w:val="none" w:sz="0" w:space="0" w:color="auto"/>
            <w:right w:val="none" w:sz="0" w:space="0" w:color="auto"/>
          </w:divBdr>
        </w:div>
        <w:div w:id="1623658268">
          <w:marLeft w:val="0"/>
          <w:marRight w:val="0"/>
          <w:marTop w:val="96"/>
          <w:marBottom w:val="300"/>
          <w:divBdr>
            <w:top w:val="none" w:sz="0" w:space="0" w:color="auto"/>
            <w:left w:val="none" w:sz="0" w:space="0" w:color="auto"/>
            <w:bottom w:val="none" w:sz="0" w:space="0" w:color="auto"/>
            <w:right w:val="none" w:sz="0" w:space="0" w:color="auto"/>
          </w:divBdr>
        </w:div>
        <w:div w:id="1700811448">
          <w:marLeft w:val="0"/>
          <w:marRight w:val="0"/>
          <w:marTop w:val="96"/>
          <w:marBottom w:val="300"/>
          <w:divBdr>
            <w:top w:val="none" w:sz="0" w:space="0" w:color="auto"/>
            <w:left w:val="none" w:sz="0" w:space="0" w:color="auto"/>
            <w:bottom w:val="none" w:sz="0" w:space="0" w:color="auto"/>
            <w:right w:val="none" w:sz="0" w:space="0" w:color="auto"/>
          </w:divBdr>
        </w:div>
      </w:divsChild>
    </w:div>
    <w:div w:id="2062751053">
      <w:bodyDiv w:val="1"/>
      <w:marLeft w:val="0"/>
      <w:marRight w:val="0"/>
      <w:marTop w:val="0"/>
      <w:marBottom w:val="0"/>
      <w:divBdr>
        <w:top w:val="none" w:sz="0" w:space="0" w:color="auto"/>
        <w:left w:val="none" w:sz="0" w:space="0" w:color="auto"/>
        <w:bottom w:val="none" w:sz="0" w:space="0" w:color="auto"/>
        <w:right w:val="none" w:sz="0" w:space="0" w:color="auto"/>
      </w:divBdr>
    </w:div>
    <w:div w:id="2067020965">
      <w:bodyDiv w:val="1"/>
      <w:marLeft w:val="0"/>
      <w:marRight w:val="0"/>
      <w:marTop w:val="0"/>
      <w:marBottom w:val="0"/>
      <w:divBdr>
        <w:top w:val="none" w:sz="0" w:space="0" w:color="auto"/>
        <w:left w:val="none" w:sz="0" w:space="0" w:color="auto"/>
        <w:bottom w:val="none" w:sz="0" w:space="0" w:color="auto"/>
        <w:right w:val="none" w:sz="0" w:space="0" w:color="auto"/>
      </w:divBdr>
      <w:divsChild>
        <w:div w:id="1439175842">
          <w:marLeft w:val="0"/>
          <w:marRight w:val="0"/>
          <w:marTop w:val="96"/>
          <w:marBottom w:val="300"/>
          <w:divBdr>
            <w:top w:val="none" w:sz="0" w:space="0" w:color="auto"/>
            <w:left w:val="none" w:sz="0" w:space="0" w:color="auto"/>
            <w:bottom w:val="none" w:sz="0" w:space="0" w:color="auto"/>
            <w:right w:val="none" w:sz="0" w:space="0" w:color="auto"/>
          </w:divBdr>
        </w:div>
        <w:div w:id="1371540147">
          <w:marLeft w:val="0"/>
          <w:marRight w:val="0"/>
          <w:marTop w:val="96"/>
          <w:marBottom w:val="300"/>
          <w:divBdr>
            <w:top w:val="none" w:sz="0" w:space="0" w:color="auto"/>
            <w:left w:val="none" w:sz="0" w:space="0" w:color="auto"/>
            <w:bottom w:val="none" w:sz="0" w:space="0" w:color="auto"/>
            <w:right w:val="none" w:sz="0" w:space="0" w:color="auto"/>
          </w:divBdr>
        </w:div>
      </w:divsChild>
    </w:div>
    <w:div w:id="2101558755">
      <w:bodyDiv w:val="1"/>
      <w:marLeft w:val="0"/>
      <w:marRight w:val="0"/>
      <w:marTop w:val="0"/>
      <w:marBottom w:val="0"/>
      <w:divBdr>
        <w:top w:val="none" w:sz="0" w:space="0" w:color="auto"/>
        <w:left w:val="none" w:sz="0" w:space="0" w:color="auto"/>
        <w:bottom w:val="none" w:sz="0" w:space="0" w:color="auto"/>
        <w:right w:val="none" w:sz="0" w:space="0" w:color="auto"/>
      </w:divBdr>
      <w:divsChild>
        <w:div w:id="108663680">
          <w:marLeft w:val="0"/>
          <w:marRight w:val="0"/>
          <w:marTop w:val="96"/>
          <w:marBottom w:val="300"/>
          <w:divBdr>
            <w:top w:val="none" w:sz="0" w:space="0" w:color="auto"/>
            <w:left w:val="none" w:sz="0" w:space="0" w:color="auto"/>
            <w:bottom w:val="none" w:sz="0" w:space="0" w:color="auto"/>
            <w:right w:val="none" w:sz="0" w:space="0" w:color="auto"/>
          </w:divBdr>
        </w:div>
        <w:div w:id="448746692">
          <w:marLeft w:val="0"/>
          <w:marRight w:val="0"/>
          <w:marTop w:val="96"/>
          <w:marBottom w:val="300"/>
          <w:divBdr>
            <w:top w:val="none" w:sz="0" w:space="0" w:color="auto"/>
            <w:left w:val="none" w:sz="0" w:space="0" w:color="auto"/>
            <w:bottom w:val="none" w:sz="0" w:space="0" w:color="auto"/>
            <w:right w:val="none" w:sz="0" w:space="0" w:color="auto"/>
          </w:divBdr>
        </w:div>
      </w:divsChild>
    </w:div>
    <w:div w:id="212187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ehli.com/wp-content/uploads/2016/04/Farkl%C4%B1-%C3%96zeliklerde-Kaya%C3%A7lar.jpg"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enehli.com/" TargetMode="External"/><Relationship Id="rId12" Type="http://schemas.openxmlformats.org/officeDocument/2006/relationships/hyperlink" Target="http://www.fenehli.com/wp-content/uploads/2016/04/Maden-%C3%96rnekleri.jp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enEhli.com" TargetMode="External"/><Relationship Id="rId1" Type="http://schemas.openxmlformats.org/officeDocument/2006/relationships/numbering" Target="numbering.xml"/><Relationship Id="rId6" Type="http://schemas.openxmlformats.org/officeDocument/2006/relationships/hyperlink" Target="http://www.fenehli.com/" TargetMode="External"/><Relationship Id="rId11" Type="http://schemas.openxmlformats.org/officeDocument/2006/relationships/hyperlink" Target="http://www.fenehli.com/" TargetMode="External"/><Relationship Id="rId5" Type="http://schemas.openxmlformats.org/officeDocument/2006/relationships/hyperlink" Target="http://www.fenehli.com/" TargetMode="External"/><Relationship Id="rId15" Type="http://schemas.openxmlformats.org/officeDocument/2006/relationships/hyperlink" Target="http://www.fenehli.com/" TargetMode="External"/><Relationship Id="rId10" Type="http://schemas.openxmlformats.org/officeDocument/2006/relationships/hyperlink" Target="http://www.fenehli.co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fenehli.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660</Words>
  <Characters>3762</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www.FenEhli.com</dc:creator>
  <cp:keywords>www.FenEhli.com</cp:keywords>
  <cp:lastModifiedBy>Ömer Erdemir</cp:lastModifiedBy>
  <cp:revision>5</cp:revision>
  <dcterms:created xsi:type="dcterms:W3CDTF">2016-05-06T13:17:00Z</dcterms:created>
  <dcterms:modified xsi:type="dcterms:W3CDTF">2017-05-07T18:21:00Z</dcterms:modified>
</cp:coreProperties>
</file>