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183450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183450" w:rsidP="00183450">
            <w:r>
              <w:t>36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4</w:t>
            </w:r>
            <w:r w:rsidR="00DA697E">
              <w:t xml:space="preserve"> –</w:t>
            </w:r>
            <w:r w:rsidR="00077080">
              <w:t xml:space="preserve"> </w:t>
            </w:r>
            <w:r>
              <w:t>8</w:t>
            </w:r>
            <w:r w:rsidR="00DA697E">
              <w:t xml:space="preserve"> </w:t>
            </w:r>
            <w:r w:rsidR="00077080">
              <w:t>Haziran</w:t>
            </w:r>
            <w:r w:rsidR="00DA697E">
              <w:t xml:space="preserve"> </w:t>
            </w:r>
            <w:r w:rsidR="00DA697E" w:rsidRPr="00DA697E">
              <w:t>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6C13B1" w:rsidP="006C13B1">
            <w:pPr>
              <w:rPr>
                <w:bCs/>
              </w:rPr>
            </w:pPr>
            <w:r>
              <w:rPr>
                <w:bCs/>
              </w:rPr>
              <w:t>8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Fen v</w:t>
            </w:r>
            <w:r w:rsidRPr="006C13B1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r w:rsidRPr="006C13B1">
              <w:rPr>
                <w:bCs/>
              </w:rPr>
              <w:t>Mühendislik</w:t>
            </w:r>
            <w:r>
              <w:rPr>
                <w:bCs/>
              </w:rPr>
              <w:t xml:space="preserve"> </w:t>
            </w:r>
            <w:r w:rsidRPr="006C13B1">
              <w:rPr>
                <w:bCs/>
              </w:rPr>
              <w:t>Uygulamaları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6C13B1" w:rsidP="008424A4">
            <w:pPr>
              <w:rPr>
                <w:i/>
                <w:iCs/>
              </w:rPr>
            </w:pPr>
            <w:r w:rsidRPr="006C13B1">
              <w:rPr>
                <w:iCs/>
              </w:rPr>
              <w:t>Uygulamalı Bilim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183450" w:rsidP="00240854">
            <w:r w:rsidRPr="00183450">
              <w:t>F.5.8.1.3. Ürünü tasarlar ve sunar</w:t>
            </w:r>
            <w:hyperlink r:id="rId6" w:history="1">
              <w:r w:rsidRPr="00183450">
                <w:rPr>
                  <w:rStyle w:val="Kpr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Bilim insanı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Mühendis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Problem</w:t>
            </w:r>
          </w:p>
          <w:p w:rsidR="006C13B1" w:rsidRPr="006C13B1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Mühendislik tasarımı</w:t>
            </w:r>
          </w:p>
          <w:p w:rsidR="00806B43" w:rsidRPr="00DA697E" w:rsidRDefault="006C13B1" w:rsidP="006C13B1">
            <w:pPr>
              <w:rPr>
                <w:iCs/>
              </w:rPr>
            </w:pPr>
            <w:r w:rsidRPr="006C13B1">
              <w:rPr>
                <w:iCs/>
              </w:rPr>
              <w:t>- Ürün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183450" w:rsidRPr="00183450" w:rsidRDefault="00183450" w:rsidP="006C13B1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183450" w:rsidRPr="00183450" w:rsidRDefault="00183450" w:rsidP="00183450">
            <w:proofErr w:type="gramStart"/>
            <w:r w:rsidRPr="00183450">
              <w:t>a</w:t>
            </w:r>
            <w:proofErr w:type="gramEnd"/>
            <w:r w:rsidRPr="00183450">
              <w:t>. Ürün tasarımı ve yapımı okul ortamında yapılır.</w:t>
            </w:r>
          </w:p>
          <w:p w:rsidR="00A71CE6" w:rsidRPr="001F126F" w:rsidRDefault="00183450" w:rsidP="00183450">
            <w:proofErr w:type="gramStart"/>
            <w:r w:rsidRPr="00183450">
              <w:t>b</w:t>
            </w:r>
            <w:proofErr w:type="gramEnd"/>
            <w:r w:rsidRPr="00183450">
              <w:t>. Öğrencilerden, ürün geliştirme aşamasında deneme yapmaları, bu denemeler sonucunda elde ettikleri nitel ve nicel verileri, gözlemleri kaydetmeleri ve grafik okuma veya oluşturma becerileri ile değerlendirmeleri beklenmektedir.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B25C7E" w:rsidRPr="00B25C7E" w:rsidRDefault="00183450" w:rsidP="00B25C7E">
            <w:pPr>
              <w:rPr>
                <w:bCs/>
                <w:iCs/>
              </w:rPr>
            </w:pPr>
            <w:r>
              <w:rPr>
                <w:bCs/>
                <w:iCs/>
              </w:rPr>
              <w:t>Bir Mühendis Gibi Çalışalım (D.K. Sayfa: 273)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6C13B1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34FC06E7" wp14:editId="43A1A8C1">
                  <wp:extent cx="5398770" cy="4953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278" cy="49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037EFCE" wp14:editId="74BC9EFD">
                  <wp:extent cx="5398135" cy="27241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317" cy="273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51A1FD22" wp14:editId="38A94A02">
                  <wp:extent cx="5399405" cy="12858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22" cy="128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C10D2E1" wp14:editId="10E0E59B">
                  <wp:extent cx="5399405" cy="250507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6" cy="250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Default="00DE0668" w:rsidP="00DE0668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CE1289C" wp14:editId="7A0A4CBE">
                  <wp:extent cx="5399404" cy="23431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887" cy="234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668" w:rsidRPr="006C13B1" w:rsidRDefault="00DE0668" w:rsidP="00DE0668">
            <w:pPr>
              <w:jc w:val="both"/>
              <w:rPr>
                <w:b/>
                <w:bCs/>
                <w:i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B25C7E" w:rsidRPr="00DE0668" w:rsidRDefault="00E50466" w:rsidP="00DE0668">
            <w:pPr>
              <w:rPr>
                <w:sz w:val="24"/>
              </w:rPr>
            </w:pPr>
            <w:proofErr w:type="spellStart"/>
            <w:r w:rsidRPr="00DA697E">
              <w:rPr>
                <w:sz w:val="24"/>
              </w:rPr>
              <w:t>Hazırbulunuşluk</w:t>
            </w:r>
            <w:proofErr w:type="spellEnd"/>
            <w:r w:rsidRPr="00DA697E">
              <w:rPr>
                <w:sz w:val="24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A697E">
              <w:rPr>
                <w:sz w:val="24"/>
              </w:rPr>
              <w:t>grid</w:t>
            </w:r>
            <w:proofErr w:type="spellEnd"/>
            <w:r w:rsidRPr="00DA697E">
              <w:rPr>
                <w:sz w:val="24"/>
              </w:rPr>
              <w:t xml:space="preserve">, </w:t>
            </w:r>
            <w:proofErr w:type="spellStart"/>
            <w:r w:rsidRPr="00DA697E">
              <w:rPr>
                <w:sz w:val="24"/>
              </w:rPr>
              <w:t>tanılayıcı</w:t>
            </w:r>
            <w:proofErr w:type="spellEnd"/>
            <w:r w:rsidRPr="00DA697E">
              <w:rPr>
                <w:sz w:val="24"/>
              </w:rPr>
              <w:t xml:space="preserve"> dallanmış ağaç, kelime ilişkilendirme, öz ve akran değerlendirme, grup değerlendirme, projeler, gözlem formları vb. </w:t>
            </w:r>
            <w:r w:rsidR="00E6561C" w:rsidRPr="00DA697E">
              <w:rPr>
                <w:sz w:val="24"/>
              </w:rPr>
              <w:t>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55647E" w:rsidRPr="00820BF3" w:rsidRDefault="0055647E" w:rsidP="00D86448">
            <w:pPr>
              <w:rPr>
                <w:b/>
                <w:szCs w:val="18"/>
              </w:rPr>
            </w:pPr>
          </w:p>
        </w:tc>
      </w:tr>
    </w:tbl>
    <w:p w:rsidR="00125FE2" w:rsidRPr="00983794" w:rsidRDefault="00183450">
      <w:pPr>
        <w:rPr>
          <w:b/>
          <w:color w:val="FFFFFF" w:themeColor="background1"/>
        </w:rPr>
      </w:pPr>
      <w:hyperlink r:id="rId12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3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4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65473" w:rsidRDefault="00B65473" w:rsidP="00C6734C">
      <w:pPr>
        <w:jc w:val="center"/>
        <w:rPr>
          <w:sz w:val="32"/>
        </w:rPr>
      </w:pPr>
    </w:p>
    <w:p w:rsidR="00B72A12" w:rsidRPr="00B65473" w:rsidRDefault="00183450" w:rsidP="00C6734C">
      <w:pPr>
        <w:jc w:val="center"/>
        <w:rPr>
          <w:b/>
          <w:sz w:val="72"/>
          <w:szCs w:val="24"/>
        </w:rPr>
      </w:pPr>
      <w:hyperlink r:id="rId15" w:history="1">
        <w:r w:rsidR="00B72A12" w:rsidRPr="00B65473">
          <w:rPr>
            <w:rStyle w:val="Kpr"/>
            <w:b/>
            <w:sz w:val="72"/>
            <w:szCs w:val="24"/>
          </w:rPr>
          <w:t>www.FenEhli.com</w:t>
        </w:r>
      </w:hyperlink>
      <w:r w:rsidR="00B72A12" w:rsidRPr="00B65473">
        <w:rPr>
          <w:b/>
          <w:sz w:val="72"/>
          <w:szCs w:val="24"/>
        </w:rPr>
        <w:t xml:space="preserve"> </w:t>
      </w:r>
    </w:p>
    <w:sectPr w:rsidR="00B72A12" w:rsidRPr="00B65473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3085F"/>
    <w:multiLevelType w:val="hybridMultilevel"/>
    <w:tmpl w:val="C6AE8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8082C"/>
    <w:multiLevelType w:val="hybridMultilevel"/>
    <w:tmpl w:val="5964AD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F2A02"/>
    <w:multiLevelType w:val="hybridMultilevel"/>
    <w:tmpl w:val="ADD44D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8"/>
  </w:num>
  <w:num w:numId="8">
    <w:abstractNumId w:val="5"/>
  </w:num>
  <w:num w:numId="9">
    <w:abstractNumId w:val="25"/>
  </w:num>
  <w:num w:numId="10">
    <w:abstractNumId w:val="11"/>
  </w:num>
  <w:num w:numId="11">
    <w:abstractNumId w:val="26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31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24"/>
  </w:num>
  <w:num w:numId="22">
    <w:abstractNumId w:val="29"/>
  </w:num>
  <w:num w:numId="23">
    <w:abstractNumId w:val="10"/>
  </w:num>
  <w:num w:numId="24">
    <w:abstractNumId w:val="22"/>
  </w:num>
  <w:num w:numId="25">
    <w:abstractNumId w:val="27"/>
  </w:num>
  <w:num w:numId="26">
    <w:abstractNumId w:val="23"/>
  </w:num>
  <w:num w:numId="27">
    <w:abstractNumId w:val="33"/>
  </w:num>
  <w:num w:numId="28">
    <w:abstractNumId w:val="13"/>
  </w:num>
  <w:num w:numId="29">
    <w:abstractNumId w:val="18"/>
  </w:num>
  <w:num w:numId="30">
    <w:abstractNumId w:val="16"/>
  </w:num>
  <w:num w:numId="31">
    <w:abstractNumId w:val="20"/>
  </w:num>
  <w:num w:numId="32">
    <w:abstractNumId w:val="32"/>
  </w:num>
  <w:num w:numId="33">
    <w:abstractNumId w:val="6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080"/>
    <w:rsid w:val="00093658"/>
    <w:rsid w:val="000B2000"/>
    <w:rsid w:val="000E120A"/>
    <w:rsid w:val="00117640"/>
    <w:rsid w:val="00124F45"/>
    <w:rsid w:val="00125FE2"/>
    <w:rsid w:val="0018041D"/>
    <w:rsid w:val="00183450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A43F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13B1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5C7E"/>
    <w:rsid w:val="00B26BAE"/>
    <w:rsid w:val="00B65473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86448"/>
    <w:rsid w:val="00DA697E"/>
    <w:rsid w:val="00DC0056"/>
    <w:rsid w:val="00DE0668"/>
    <w:rsid w:val="00E340E6"/>
    <w:rsid w:val="00E50466"/>
    <w:rsid w:val="00E6561C"/>
    <w:rsid w:val="00E70D93"/>
    <w:rsid w:val="00E8237B"/>
    <w:rsid w:val="00ED6E3D"/>
    <w:rsid w:val="00F249BD"/>
    <w:rsid w:val="00F27999"/>
    <w:rsid w:val="00F47B14"/>
    <w:rsid w:val="00F57C35"/>
    <w:rsid w:val="00F93F19"/>
    <w:rsid w:val="00FB7BFC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enEhli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Ehli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6E74-7D5E-4F45-815D-40A4C5B0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1876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80</cp:revision>
  <dcterms:created xsi:type="dcterms:W3CDTF">2015-09-18T15:07:00Z</dcterms:created>
  <dcterms:modified xsi:type="dcterms:W3CDTF">2018-05-26T22:02:00Z</dcterms:modified>
  <cp:category>www.FenEhli.com</cp:category>
  <cp:contentStatus>www.FenEhli.com</cp:contentStatus>
</cp:coreProperties>
</file>