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144"/>
        <w:gridCol w:w="3543"/>
      </w:tblGrid>
      <w:tr w:rsidR="00635E5E" w:rsidTr="00F2160C">
        <w:trPr>
          <w:jc w:val="center"/>
        </w:trPr>
        <w:tc>
          <w:tcPr>
            <w:tcW w:w="2093" w:type="dxa"/>
          </w:tcPr>
          <w:p w:rsidR="00635E5E" w:rsidRPr="000E120A" w:rsidRDefault="00635E5E" w:rsidP="00635E5E">
            <w:pPr>
              <w:jc w:val="right"/>
              <w:rPr>
                <w:b/>
              </w:rPr>
            </w:pPr>
            <w:r w:rsidRPr="000E120A">
              <w:rPr>
                <w:b/>
              </w:rPr>
              <w:t>Dersin Adı:</w:t>
            </w:r>
          </w:p>
        </w:tc>
        <w:tc>
          <w:tcPr>
            <w:tcW w:w="4144" w:type="dxa"/>
          </w:tcPr>
          <w:p w:rsidR="00635E5E" w:rsidRDefault="00635E5E">
            <w:r>
              <w:t>Fen Bilimleri</w:t>
            </w:r>
          </w:p>
        </w:tc>
        <w:tc>
          <w:tcPr>
            <w:tcW w:w="3543" w:type="dxa"/>
          </w:tcPr>
          <w:p w:rsidR="00635E5E" w:rsidRDefault="00F2160C" w:rsidP="007D7A3A">
            <w:r>
              <w:t>10</w:t>
            </w:r>
            <w:r w:rsidR="00635E5E">
              <w:t>.Hafta (</w:t>
            </w:r>
            <w:r w:rsidRPr="00F2160C">
              <w:t>30 Kasım – 4 Aralık 2015</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F2160C" w:rsidP="00F2160C">
            <w:r>
              <w:t>2</w:t>
            </w:r>
            <w:r w:rsidR="00635E5E">
              <w:t>.Ünite:</w:t>
            </w:r>
            <w:r w:rsidR="0018041D">
              <w:t xml:space="preserve"> </w:t>
            </w:r>
            <w:r>
              <w:t>Kuvvet ve Hareket</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Default="00F2160C">
            <w:r>
              <w:t>Bileşke Kuvvet</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r w:rsidRPr="00125FE2">
        <w:rPr>
          <w:b/>
          <w:color w:val="FF0000"/>
        </w:rPr>
        <w:t xml:space="preserve">II.BÖLÜM </w:t>
      </w:r>
    </w:p>
    <w:tbl>
      <w:tblPr>
        <w:tblStyle w:val="TabloKlavuzu"/>
        <w:tblW w:w="0" w:type="auto"/>
        <w:jc w:val="center"/>
        <w:tblLook w:val="04A0" w:firstRow="1" w:lastRow="0" w:firstColumn="1" w:lastColumn="0" w:noHBand="0" w:noVBand="1"/>
      </w:tblPr>
      <w:tblGrid>
        <w:gridCol w:w="2093"/>
        <w:gridCol w:w="2012"/>
        <w:gridCol w:w="6185"/>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F2160C" w:rsidRDefault="00F2160C" w:rsidP="00F2160C">
            <w:r w:rsidRPr="00F2160C">
              <w:t>6.2.1.1. Bir cisme etki eden kuvvetin yönünü, doğrultusunu ve büyüklüğünü çizerek gösterir.</w:t>
            </w:r>
          </w:p>
          <w:p w:rsidR="00F2160C" w:rsidRPr="00F2160C" w:rsidRDefault="00F2160C" w:rsidP="00F2160C">
            <w:r w:rsidRPr="00F2160C">
              <w:t>6.2.1.2. Bileşke kuvveti açıklar.</w:t>
            </w:r>
          </w:p>
          <w:p w:rsidR="0018041D" w:rsidRDefault="0018041D" w:rsidP="00FB0A90"/>
        </w:tc>
      </w:tr>
      <w:tr w:rsidR="00635E5E" w:rsidTr="00231E17">
        <w:trPr>
          <w:trHeight w:val="926"/>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F2160C" w:rsidRPr="00F2160C" w:rsidRDefault="00F2160C" w:rsidP="00F2160C">
            <w:pPr>
              <w:rPr>
                <w:bCs/>
              </w:rPr>
            </w:pPr>
            <w:r w:rsidRPr="00F2160C">
              <w:rPr>
                <w:bCs/>
              </w:rPr>
              <w:t>Kuvvet</w:t>
            </w:r>
          </w:p>
          <w:p w:rsidR="00F2160C" w:rsidRPr="00F2160C" w:rsidRDefault="00F2160C" w:rsidP="00F2160C">
            <w:pPr>
              <w:rPr>
                <w:bCs/>
              </w:rPr>
            </w:pPr>
            <w:r w:rsidRPr="00F2160C">
              <w:rPr>
                <w:bCs/>
              </w:rPr>
              <w:t>Bileşke kuvvet</w:t>
            </w:r>
          </w:p>
          <w:p w:rsidR="00F2160C" w:rsidRPr="00F2160C" w:rsidRDefault="00F2160C" w:rsidP="00F2160C">
            <w:pPr>
              <w:rPr>
                <w:bCs/>
              </w:rPr>
            </w:pPr>
            <w:r w:rsidRPr="00F2160C">
              <w:rPr>
                <w:bCs/>
              </w:rPr>
              <w:t>Dengelenmiş kuvvet</w:t>
            </w:r>
          </w:p>
          <w:p w:rsidR="003A1D8B" w:rsidRDefault="00F2160C" w:rsidP="00F2160C">
            <w:r w:rsidRPr="00F2160C">
              <w:rPr>
                <w:bCs/>
              </w:rPr>
              <w:t>Dengelenmemiş kuvvet</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4512DC" w:rsidRPr="004512DC" w:rsidRDefault="004512DC" w:rsidP="004512DC">
            <w:pPr>
              <w:rPr>
                <w:bCs/>
              </w:rPr>
            </w:pPr>
            <w:r w:rsidRPr="004512DC">
              <w:rPr>
                <w:bCs/>
              </w:rPr>
              <w:t>Kuvvet</w:t>
            </w:r>
          </w:p>
          <w:p w:rsidR="004512DC" w:rsidRPr="004512DC" w:rsidRDefault="004512DC" w:rsidP="004512DC">
            <w:pPr>
              <w:rPr>
                <w:bCs/>
              </w:rPr>
            </w:pPr>
            <w:r w:rsidRPr="004512DC">
              <w:rPr>
                <w:bCs/>
              </w:rPr>
              <w:t>Bileşke kuvvet</w:t>
            </w:r>
          </w:p>
          <w:p w:rsidR="004512DC" w:rsidRPr="004512DC" w:rsidRDefault="004512DC" w:rsidP="004512DC">
            <w:pPr>
              <w:rPr>
                <w:bCs/>
              </w:rPr>
            </w:pPr>
            <w:r w:rsidRPr="004512DC">
              <w:rPr>
                <w:bCs/>
              </w:rPr>
              <w:t>Dengelenmiş kuvvet</w:t>
            </w:r>
          </w:p>
          <w:p w:rsidR="00635E5E" w:rsidRDefault="004512DC" w:rsidP="004512DC">
            <w:r w:rsidRPr="004512DC">
              <w:rPr>
                <w:bCs/>
              </w:rPr>
              <w:t>Dengelenmemiş kuvvet</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4512DC" w:rsidRPr="004512DC" w:rsidRDefault="004512DC" w:rsidP="004512DC">
            <w:pPr>
              <w:rPr>
                <w:bCs/>
              </w:rPr>
            </w:pPr>
            <w:r w:rsidRPr="004512DC">
              <w:rPr>
                <w:bCs/>
              </w:rPr>
              <w:t>[!]     SI birim sistemi kullanılmalıdır.</w:t>
            </w:r>
          </w:p>
          <w:p w:rsidR="004512DC" w:rsidRPr="004512DC" w:rsidRDefault="004512DC" w:rsidP="004512DC">
            <w:pPr>
              <w:rPr>
                <w:bCs/>
              </w:rPr>
            </w:pPr>
            <w:r w:rsidRPr="004512DC">
              <w:rPr>
                <w:bCs/>
              </w:rPr>
              <w:t>[!]    Şeffaf olarak ta</w:t>
            </w:r>
            <w:r>
              <w:rPr>
                <w:bCs/>
              </w:rPr>
              <w:t xml:space="preserve">sarlanmış </w:t>
            </w:r>
            <w:r w:rsidRPr="004512DC">
              <w:rPr>
                <w:bCs/>
              </w:rPr>
              <w:t>dinamometreleri kullanmak,  öğrencilerin dinamometrenin nasıl çalıştığını sezmelerine yardım edecektir.</w:t>
            </w:r>
          </w:p>
          <w:p w:rsidR="004512DC" w:rsidRPr="004512DC" w:rsidRDefault="004512DC" w:rsidP="004512DC">
            <w:pPr>
              <w:rPr>
                <w:bCs/>
              </w:rPr>
            </w:pPr>
            <w:r w:rsidRPr="004512DC">
              <w:rPr>
                <w:bCs/>
              </w:rPr>
              <w:t>Öğrenciler, sadece dinamometre yardımıyla bir cisme uyguladıkları aynı veya zıt yönlü kuvvetleri çizerek gösterir.</w:t>
            </w:r>
          </w:p>
          <w:p w:rsidR="00635E5E" w:rsidRPr="003A1D8B" w:rsidRDefault="00635E5E" w:rsidP="007D7A3A">
            <w:pPr>
              <w:rPr>
                <w:bCs/>
              </w:rPr>
            </w:pP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385926" w:rsidRPr="004512DC" w:rsidRDefault="004512DC" w:rsidP="00231E17">
            <w:r w:rsidRPr="004512DC">
              <w:rPr>
                <w:bCs/>
              </w:rPr>
              <w:t>Kuvvetlerin doğrultu, yön ve büyüklüklerini çizimle gösterelim</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4512DC" w:rsidRPr="00276317" w:rsidRDefault="004512DC" w:rsidP="004512DC">
            <w:pPr>
              <w:spacing w:line="259" w:lineRule="auto"/>
              <w:rPr>
                <w:b/>
              </w:rPr>
            </w:pPr>
            <w:r w:rsidRPr="00276317">
              <w:rPr>
                <w:b/>
                <w:bCs/>
              </w:rPr>
              <w:t>Kuvvetin etkileri</w:t>
            </w:r>
          </w:p>
          <w:p w:rsidR="004512DC" w:rsidRPr="00276317" w:rsidRDefault="004512DC" w:rsidP="004512DC">
            <w:pPr>
              <w:spacing w:line="259" w:lineRule="auto"/>
            </w:pPr>
            <w:r w:rsidRPr="00276317">
              <w:t>Oyun hamuruna şekil verme, topa vurarak hareket ettirme, çivi çakma, çanta taşıma gibi durumlar kuvvetin etkilerine örnektir. Kuvvetin varlığını doğrudan göremeyiz ancak varlığını cisimler üzerinde yaptığı etki ve değişikliklerden dolaylı olarak görebiliriz. Duran bir cismi hareket ettirebilen, hareket halindeki bir cismi durdurabilen, cisimlerin hızını(süratini), yönünü ve şeklini değiştirebilen etkiye </w:t>
            </w:r>
            <w:r w:rsidRPr="00276317">
              <w:rPr>
                <w:bCs/>
              </w:rPr>
              <w:t>kuvvet </w:t>
            </w:r>
            <w:r w:rsidRPr="00276317">
              <w:t>denir.</w:t>
            </w:r>
          </w:p>
          <w:p w:rsidR="004512DC" w:rsidRPr="00276317" w:rsidRDefault="004512DC" w:rsidP="004512DC">
            <w:pPr>
              <w:spacing w:line="259" w:lineRule="auto"/>
              <w:rPr>
                <w:b/>
              </w:rPr>
            </w:pPr>
            <w:r w:rsidRPr="00276317">
              <w:rPr>
                <w:b/>
                <w:bCs/>
              </w:rPr>
              <w:t>Kuvvetin özellikleri</w:t>
            </w:r>
          </w:p>
          <w:p w:rsidR="004512DC" w:rsidRPr="00276317" w:rsidRDefault="004512DC" w:rsidP="004512DC">
            <w:pPr>
              <w:spacing w:line="259" w:lineRule="auto"/>
            </w:pPr>
            <w:r w:rsidRPr="00276317">
              <w:t>Her kuvvetin </w:t>
            </w:r>
            <w:r w:rsidRPr="00276317">
              <w:rPr>
                <w:bCs/>
              </w:rPr>
              <w:t>yönü</w:t>
            </w:r>
            <w:r w:rsidRPr="00276317">
              <w:t>, </w:t>
            </w:r>
            <w:r w:rsidRPr="00276317">
              <w:rPr>
                <w:bCs/>
              </w:rPr>
              <w:t>doğrultusu</w:t>
            </w:r>
            <w:r w:rsidRPr="00276317">
              <w:t> ve </w:t>
            </w:r>
            <w:r w:rsidRPr="00276317">
              <w:rPr>
                <w:bCs/>
              </w:rPr>
              <w:t>büyüklüğü</w:t>
            </w:r>
            <w:r w:rsidRPr="00276317">
              <w:t> vardır. Bir kuvvetin cisim üzerinde ne gibi bir etki bırakabileceğini belirleyebilmemiz için kuvvetin bu üç özelliğini bilmemiz gerekir.</w:t>
            </w:r>
          </w:p>
          <w:p w:rsidR="003A1D8B" w:rsidRPr="00276317" w:rsidRDefault="004512DC" w:rsidP="004512DC">
            <w:pPr>
              <w:spacing w:line="259" w:lineRule="auto"/>
              <w:rPr>
                <w:b/>
              </w:rPr>
            </w:pPr>
            <w:r w:rsidRPr="00276317">
              <w:rPr>
                <w:noProof/>
              </w:rPr>
              <w:drawing>
                <wp:inline distT="0" distB="0" distL="0" distR="0">
                  <wp:extent cx="2085975" cy="1849565"/>
                  <wp:effectExtent l="0" t="0" r="0" b="0"/>
                  <wp:docPr id="1" name="Resim 1" descr="Kuvvetin Özelli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vetin Özellikler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4286" cy="1874667"/>
                          </a:xfrm>
                          <a:prstGeom prst="rect">
                            <a:avLst/>
                          </a:prstGeom>
                          <a:noFill/>
                          <a:ln>
                            <a:noFill/>
                          </a:ln>
                        </pic:spPr>
                      </pic:pic>
                    </a:graphicData>
                  </a:graphic>
                </wp:inline>
              </w:drawing>
            </w:r>
          </w:p>
          <w:p w:rsidR="004512DC" w:rsidRPr="00276317" w:rsidRDefault="004512DC" w:rsidP="004512DC">
            <w:pPr>
              <w:pStyle w:val="NormalWeb"/>
              <w:shd w:val="clear" w:color="auto" w:fill="FFFFFF"/>
              <w:spacing w:before="0" w:beforeAutospacing="0" w:after="0" w:afterAutospacing="0" w:line="357" w:lineRule="atLeast"/>
              <w:textAlignment w:val="baseline"/>
              <w:rPr>
                <w:rFonts w:asciiTheme="minorHAnsi" w:hAnsiTheme="minorHAnsi" w:cs="Tahoma"/>
                <w:color w:val="050505"/>
                <w:sz w:val="22"/>
                <w:szCs w:val="22"/>
              </w:rPr>
            </w:pPr>
            <w:r w:rsidRPr="00276317">
              <w:rPr>
                <w:rStyle w:val="Gl"/>
                <w:rFonts w:asciiTheme="minorHAnsi" w:hAnsiTheme="minorHAnsi" w:cs="Tahoma"/>
                <w:color w:val="050505"/>
                <w:sz w:val="22"/>
                <w:szCs w:val="22"/>
                <w:bdr w:val="none" w:sz="0" w:space="0" w:color="auto" w:frame="1"/>
              </w:rPr>
              <w:t>Kuvvetin yönü</w:t>
            </w:r>
            <w:r w:rsidRPr="00276317">
              <w:rPr>
                <w:rStyle w:val="apple-converted-space"/>
                <w:rFonts w:asciiTheme="minorHAnsi" w:hAnsiTheme="minorHAnsi" w:cs="Tahoma"/>
                <w:b/>
                <w:bCs/>
                <w:color w:val="050505"/>
                <w:sz w:val="22"/>
                <w:szCs w:val="22"/>
                <w:bdr w:val="none" w:sz="0" w:space="0" w:color="auto" w:frame="1"/>
              </w:rPr>
              <w:t> </w:t>
            </w:r>
            <w:r w:rsidRPr="00276317">
              <w:rPr>
                <w:rStyle w:val="Gl"/>
                <w:rFonts w:asciiTheme="minorHAnsi" w:hAnsiTheme="minorHAnsi" w:cs="Tahoma"/>
                <w:color w:val="050505"/>
                <w:sz w:val="22"/>
                <w:szCs w:val="22"/>
                <w:bdr w:val="none" w:sz="0" w:space="0" w:color="auto" w:frame="1"/>
              </w:rPr>
              <w:t>ve doğrultusu</w:t>
            </w:r>
          </w:p>
          <w:p w:rsidR="004512DC" w:rsidRPr="00276317" w:rsidRDefault="004512DC" w:rsidP="004512DC">
            <w:pPr>
              <w:pStyle w:val="NormalWeb"/>
              <w:shd w:val="clear" w:color="auto" w:fill="FFFFFF"/>
              <w:spacing w:before="0" w:beforeAutospacing="0" w:after="225" w:afterAutospacing="0" w:line="357" w:lineRule="atLeast"/>
              <w:textAlignment w:val="baseline"/>
              <w:rPr>
                <w:rFonts w:asciiTheme="minorHAnsi" w:hAnsiTheme="minorHAnsi" w:cs="Tahoma"/>
                <w:color w:val="050505"/>
                <w:sz w:val="22"/>
                <w:szCs w:val="22"/>
              </w:rPr>
            </w:pPr>
            <w:r w:rsidRPr="00276317">
              <w:rPr>
                <w:rFonts w:asciiTheme="minorHAnsi" w:hAnsiTheme="minorHAnsi" w:cs="Tahoma"/>
                <w:color w:val="050505"/>
                <w:sz w:val="22"/>
                <w:szCs w:val="22"/>
              </w:rPr>
              <w:t>Kuvvetin yönü ve doğrultusu harita yönleri kullanılarak bulunur. Yön ve doğrultu birbirinden farklı kavramlardır. Bir doğrultu üzerinde iki farklı yön bulunur.</w:t>
            </w:r>
          </w:p>
          <w:p w:rsidR="004512DC" w:rsidRPr="00276317" w:rsidRDefault="004512DC" w:rsidP="004512DC">
            <w:pPr>
              <w:pStyle w:val="NormalWeb"/>
              <w:shd w:val="clear" w:color="auto" w:fill="FFFFFF"/>
              <w:spacing w:before="0" w:beforeAutospacing="0" w:after="225" w:afterAutospacing="0" w:line="357" w:lineRule="atLeast"/>
              <w:textAlignment w:val="baseline"/>
              <w:rPr>
                <w:rFonts w:asciiTheme="minorHAnsi" w:hAnsiTheme="minorHAnsi" w:cs="Tahoma"/>
                <w:color w:val="050505"/>
                <w:sz w:val="22"/>
                <w:szCs w:val="22"/>
              </w:rPr>
            </w:pPr>
            <w:r w:rsidRPr="00276317">
              <w:rPr>
                <w:rFonts w:asciiTheme="minorHAnsi" w:hAnsiTheme="minorHAnsi"/>
                <w:noProof/>
                <w:sz w:val="22"/>
                <w:szCs w:val="22"/>
              </w:rPr>
              <w:lastRenderedPageBreak/>
              <w:drawing>
                <wp:inline distT="0" distB="0" distL="0" distR="0" wp14:anchorId="60F946BC" wp14:editId="561B896A">
                  <wp:extent cx="2857500" cy="1895475"/>
                  <wp:effectExtent l="0" t="0" r="0" b="0"/>
                  <wp:docPr id="3" name="Resim 3" descr="Kuvvetin Yön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vvetin Yön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r w:rsidRPr="00276317">
              <w:rPr>
                <w:rFonts w:asciiTheme="minorHAnsi" w:hAnsiTheme="minorHAnsi"/>
                <w:noProof/>
                <w:sz w:val="22"/>
                <w:szCs w:val="22"/>
              </w:rPr>
              <w:drawing>
                <wp:inline distT="0" distB="0" distL="0" distR="0" wp14:anchorId="6B08C5BD" wp14:editId="4A96DC98">
                  <wp:extent cx="3948708" cy="1885950"/>
                  <wp:effectExtent l="0" t="0" r="0" b="0"/>
                  <wp:docPr id="4" name="Resim 4" descr="Kuvvetin Doğrultu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uvvetin Doğrultus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5823" cy="1889348"/>
                          </a:xfrm>
                          <a:prstGeom prst="rect">
                            <a:avLst/>
                          </a:prstGeom>
                          <a:noFill/>
                          <a:ln>
                            <a:noFill/>
                          </a:ln>
                        </pic:spPr>
                      </pic:pic>
                    </a:graphicData>
                  </a:graphic>
                </wp:inline>
              </w:drawing>
            </w:r>
          </w:p>
          <w:p w:rsidR="004512DC" w:rsidRPr="00276317" w:rsidRDefault="004512DC" w:rsidP="004512DC">
            <w:pPr>
              <w:pStyle w:val="NormalWeb"/>
              <w:shd w:val="clear" w:color="auto" w:fill="FFFFFF"/>
              <w:spacing w:before="0" w:beforeAutospacing="0" w:after="0" w:afterAutospacing="0" w:line="357" w:lineRule="atLeast"/>
              <w:textAlignment w:val="baseline"/>
              <w:rPr>
                <w:rFonts w:asciiTheme="minorHAnsi" w:hAnsiTheme="minorHAnsi" w:cs="Tahoma"/>
                <w:color w:val="050505"/>
                <w:sz w:val="22"/>
                <w:szCs w:val="22"/>
              </w:rPr>
            </w:pPr>
            <w:r w:rsidRPr="00276317">
              <w:rPr>
                <w:rStyle w:val="Gl"/>
                <w:rFonts w:asciiTheme="minorHAnsi" w:hAnsiTheme="minorHAnsi" w:cs="Tahoma"/>
                <w:color w:val="050505"/>
                <w:sz w:val="22"/>
                <w:szCs w:val="22"/>
                <w:bdr w:val="none" w:sz="0" w:space="0" w:color="auto" w:frame="1"/>
              </w:rPr>
              <w:t>Kuvvetin büyüklüğü</w:t>
            </w:r>
          </w:p>
          <w:p w:rsidR="004512DC" w:rsidRPr="00276317" w:rsidRDefault="004512DC" w:rsidP="004512DC">
            <w:pPr>
              <w:pStyle w:val="NormalWeb"/>
              <w:shd w:val="clear" w:color="auto" w:fill="FFFFFF"/>
              <w:spacing w:before="0" w:beforeAutospacing="0" w:after="225" w:afterAutospacing="0" w:line="357" w:lineRule="atLeast"/>
              <w:textAlignment w:val="baseline"/>
              <w:rPr>
                <w:rFonts w:asciiTheme="minorHAnsi" w:hAnsiTheme="minorHAnsi" w:cs="Tahoma"/>
                <w:color w:val="050505"/>
                <w:sz w:val="22"/>
                <w:szCs w:val="22"/>
              </w:rPr>
            </w:pPr>
            <w:r w:rsidRPr="00276317">
              <w:rPr>
                <w:rFonts w:asciiTheme="minorHAnsi" w:hAnsiTheme="minorHAnsi" w:cs="Tahoma"/>
                <w:color w:val="050505"/>
                <w:sz w:val="22"/>
                <w:szCs w:val="22"/>
              </w:rPr>
              <w:t>Kuvvet ölçülebilir bir büyüklüktür. Kuvvet;</w:t>
            </w:r>
          </w:p>
          <w:p w:rsidR="004512DC" w:rsidRPr="00276317" w:rsidRDefault="004512DC" w:rsidP="004512DC">
            <w:pPr>
              <w:numPr>
                <w:ilvl w:val="0"/>
                <w:numId w:val="29"/>
              </w:numPr>
              <w:shd w:val="clear" w:color="auto" w:fill="FFFFFF"/>
              <w:spacing w:line="357" w:lineRule="atLeast"/>
              <w:textAlignment w:val="baseline"/>
              <w:rPr>
                <w:rFonts w:cs="Tahoma"/>
                <w:color w:val="050505"/>
              </w:rPr>
            </w:pPr>
            <w:r w:rsidRPr="00276317">
              <w:rPr>
                <w:rStyle w:val="Gl"/>
                <w:rFonts w:cs="Tahoma"/>
                <w:color w:val="050505"/>
                <w:bdr w:val="none" w:sz="0" w:space="0" w:color="auto" w:frame="1"/>
              </w:rPr>
              <w:t>Dinamometre</w:t>
            </w:r>
            <w:r w:rsidRPr="00276317">
              <w:rPr>
                <w:rStyle w:val="apple-converted-space"/>
                <w:rFonts w:cs="Tahoma"/>
                <w:color w:val="050505"/>
              </w:rPr>
              <w:t> </w:t>
            </w:r>
            <w:r w:rsidRPr="00276317">
              <w:rPr>
                <w:rFonts w:cs="Tahoma"/>
                <w:color w:val="050505"/>
              </w:rPr>
              <w:t>adı verilen bir alet ile ölçülür. Dinamometre içerisinde esnek yay bulunur. Kuvvet yayın boyunu uzatarak şeklini değiştirir. Kuvvet ortadan kalktığında yay eski haline döner. Yaydaki uzama miktarı kuvvetin büyüklüğünü gösterir.</w:t>
            </w:r>
          </w:p>
          <w:p w:rsidR="004512DC" w:rsidRPr="004512DC" w:rsidRDefault="004512DC" w:rsidP="004512DC">
            <w:pPr>
              <w:numPr>
                <w:ilvl w:val="0"/>
                <w:numId w:val="29"/>
              </w:numPr>
              <w:shd w:val="clear" w:color="auto" w:fill="FFFFFF"/>
              <w:spacing w:line="357" w:lineRule="atLeast"/>
              <w:textAlignment w:val="baseline"/>
              <w:rPr>
                <w:rFonts w:eastAsia="Times New Roman" w:cs="Tahoma"/>
                <w:color w:val="050505"/>
              </w:rPr>
            </w:pPr>
            <w:r w:rsidRPr="004512DC">
              <w:rPr>
                <w:rFonts w:eastAsia="Times New Roman" w:cs="Tahoma"/>
                <w:color w:val="050505"/>
              </w:rPr>
              <w:t>Kuvvet’in İngilizce karşılığı olan Force(fors) kelimesinden dolayı “</w:t>
            </w:r>
            <w:r w:rsidRPr="00276317">
              <w:rPr>
                <w:rFonts w:eastAsia="Times New Roman" w:cs="Tahoma"/>
                <w:b/>
                <w:bCs/>
                <w:color w:val="050505"/>
                <w:bdr w:val="none" w:sz="0" w:space="0" w:color="auto" w:frame="1"/>
              </w:rPr>
              <w:t>F</w:t>
            </w:r>
            <w:r w:rsidRPr="004512DC">
              <w:rPr>
                <w:rFonts w:eastAsia="Times New Roman" w:cs="Tahoma"/>
                <w:color w:val="050505"/>
              </w:rPr>
              <w:t>” harfi ile gösterilir.</w:t>
            </w:r>
          </w:p>
          <w:p w:rsidR="004512DC" w:rsidRPr="004512DC" w:rsidRDefault="004512DC" w:rsidP="004512DC">
            <w:pPr>
              <w:numPr>
                <w:ilvl w:val="0"/>
                <w:numId w:val="29"/>
              </w:numPr>
              <w:shd w:val="clear" w:color="auto" w:fill="FFFFFF"/>
              <w:spacing w:line="357" w:lineRule="atLeast"/>
              <w:textAlignment w:val="baseline"/>
              <w:rPr>
                <w:rFonts w:eastAsia="Times New Roman" w:cs="Tahoma"/>
                <w:color w:val="050505"/>
              </w:rPr>
            </w:pPr>
            <w:r w:rsidRPr="004512DC">
              <w:rPr>
                <w:rFonts w:eastAsia="Times New Roman" w:cs="Tahoma"/>
                <w:color w:val="050505"/>
              </w:rPr>
              <w:t>Birimi ünlü bilim insanı Newton(Nivton)’un soyadı olan</w:t>
            </w:r>
            <w:r w:rsidRPr="00276317">
              <w:rPr>
                <w:rFonts w:eastAsia="Times New Roman" w:cs="Tahoma"/>
                <w:color w:val="050505"/>
              </w:rPr>
              <w:t> </w:t>
            </w:r>
            <w:r w:rsidRPr="00276317">
              <w:rPr>
                <w:rFonts w:eastAsia="Times New Roman" w:cs="Tahoma"/>
                <w:b/>
                <w:bCs/>
                <w:color w:val="050505"/>
                <w:bdr w:val="none" w:sz="0" w:space="0" w:color="auto" w:frame="1"/>
              </w:rPr>
              <w:t>Newton(Nivton)</w:t>
            </w:r>
            <w:r w:rsidRPr="004512DC">
              <w:rPr>
                <w:rFonts w:eastAsia="Times New Roman" w:cs="Tahoma"/>
                <w:color w:val="050505"/>
              </w:rPr>
              <w:t>’dur ve “</w:t>
            </w:r>
            <w:r w:rsidRPr="00276317">
              <w:rPr>
                <w:rFonts w:eastAsia="Times New Roman" w:cs="Tahoma"/>
                <w:b/>
                <w:bCs/>
                <w:color w:val="050505"/>
                <w:bdr w:val="none" w:sz="0" w:space="0" w:color="auto" w:frame="1"/>
              </w:rPr>
              <w:t>N</w:t>
            </w:r>
            <w:r w:rsidRPr="004512DC">
              <w:rPr>
                <w:rFonts w:eastAsia="Times New Roman" w:cs="Tahoma"/>
                <w:color w:val="050505"/>
              </w:rPr>
              <w:t>” harfi ile gösterilir.</w:t>
            </w:r>
          </w:p>
          <w:p w:rsidR="004512DC" w:rsidRPr="004512DC" w:rsidRDefault="004512DC" w:rsidP="004512DC">
            <w:pPr>
              <w:shd w:val="clear" w:color="auto" w:fill="FFFFFF"/>
              <w:spacing w:after="225" w:line="357" w:lineRule="atLeast"/>
              <w:textAlignment w:val="baseline"/>
              <w:rPr>
                <w:rFonts w:eastAsia="Times New Roman" w:cs="Tahoma"/>
                <w:color w:val="050505"/>
              </w:rPr>
            </w:pPr>
            <w:r w:rsidRPr="004512DC">
              <w:rPr>
                <w:rFonts w:eastAsia="Times New Roman" w:cs="Tahoma"/>
                <w:color w:val="050505"/>
              </w:rPr>
              <w:t>Kuvvetin yönü ve büyüklüğü oklar çizilerek gösterilir. Okun ucu kuvvetin yönünü, okun uzunluğu kuvvetin büyüklüğünü gösterir.</w:t>
            </w:r>
          </w:p>
          <w:p w:rsidR="004512DC" w:rsidRPr="00276317" w:rsidRDefault="00276317" w:rsidP="004512DC">
            <w:pPr>
              <w:shd w:val="clear" w:color="auto" w:fill="FFFFFF"/>
              <w:spacing w:line="357" w:lineRule="atLeast"/>
              <w:textAlignment w:val="baseline"/>
              <w:rPr>
                <w:rFonts w:cs="Tahoma"/>
                <w:color w:val="050505"/>
              </w:rPr>
            </w:pPr>
            <w:r w:rsidRPr="00276317">
              <w:rPr>
                <w:noProof/>
              </w:rPr>
              <w:drawing>
                <wp:inline distT="0" distB="0" distL="0" distR="0">
                  <wp:extent cx="4733925" cy="1710538"/>
                  <wp:effectExtent l="0" t="0" r="0" b="0"/>
                  <wp:docPr id="13" name="Resim 13" descr="http://www.fenehli.com/wp-content/uploads/2015/11/Kuvvetin-Do%C4%9Frultusu-Y%C3%B6n%C3%BC-B%C3%BCy%C3%BCkl%C3%BC%C4%9F%C3%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enehli.com/wp-content/uploads/2015/11/Kuvvetin-Do%C4%9Frultusu-Y%C3%B6n%C3%BC-B%C3%BCy%C3%BCkl%C3%BC%C4%9F%C3%B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6347" cy="1722253"/>
                          </a:xfrm>
                          <a:prstGeom prst="rect">
                            <a:avLst/>
                          </a:prstGeom>
                          <a:noFill/>
                          <a:ln>
                            <a:noFill/>
                          </a:ln>
                        </pic:spPr>
                      </pic:pic>
                    </a:graphicData>
                  </a:graphic>
                </wp:inline>
              </w:drawing>
            </w:r>
          </w:p>
          <w:p w:rsidR="00276317" w:rsidRPr="00276317" w:rsidRDefault="00276317" w:rsidP="00276317">
            <w:pPr>
              <w:shd w:val="clear" w:color="auto" w:fill="FFFFFF"/>
              <w:spacing w:line="357" w:lineRule="atLeast"/>
              <w:textAlignment w:val="baseline"/>
              <w:rPr>
                <w:rFonts w:cs="Calibri-Bold"/>
                <w:b/>
                <w:bCs/>
              </w:rPr>
            </w:pPr>
            <w:r w:rsidRPr="00276317">
              <w:rPr>
                <w:rFonts w:cs="Calibri-Bold"/>
                <w:b/>
                <w:bCs/>
              </w:rPr>
              <w:t>Bileşke kuvvet</w:t>
            </w:r>
            <w:r w:rsidRPr="00276317">
              <w:rPr>
                <w:rFonts w:cs="Calibri-Bold"/>
                <w:b/>
                <w:bCs/>
              </w:rPr>
              <w:t xml:space="preserve"> </w:t>
            </w:r>
          </w:p>
          <w:p w:rsidR="00276317" w:rsidRDefault="00276317" w:rsidP="00276317">
            <w:pPr>
              <w:shd w:val="clear" w:color="auto" w:fill="FFFFFF"/>
              <w:spacing w:line="357" w:lineRule="atLeast"/>
              <w:textAlignment w:val="baseline"/>
              <w:rPr>
                <w:rFonts w:cs="Tahoma"/>
              </w:rPr>
            </w:pPr>
            <w:r w:rsidRPr="00276317">
              <w:rPr>
                <w:rFonts w:cs="Tahoma"/>
              </w:rPr>
              <w:t>Cisimlere bazen birden fazla kuvvet etki eder. Bu durumda kuvvetlerin</w:t>
            </w:r>
            <w:r w:rsidRPr="00276317">
              <w:rPr>
                <w:rFonts w:cs="Calibri-Bold"/>
                <w:b/>
                <w:bCs/>
              </w:rPr>
              <w:t xml:space="preserve"> </w:t>
            </w:r>
            <w:r w:rsidRPr="00276317">
              <w:rPr>
                <w:rFonts w:cs="Tahoma"/>
              </w:rPr>
              <w:t xml:space="preserve">ortak etkisinden söz edilir ki, buna </w:t>
            </w:r>
            <w:r w:rsidRPr="00276317">
              <w:rPr>
                <w:rFonts w:cs="Tahoma"/>
                <w:b/>
                <w:bCs/>
              </w:rPr>
              <w:t xml:space="preserve">bileşke kuvvet </w:t>
            </w:r>
            <w:r w:rsidRPr="00276317">
              <w:rPr>
                <w:rFonts w:cs="Tahoma"/>
              </w:rPr>
              <w:t>adını veriyoruz. “</w:t>
            </w:r>
            <w:r w:rsidRPr="00276317">
              <w:rPr>
                <w:rFonts w:cs="Tahoma"/>
                <w:b/>
                <w:bCs/>
              </w:rPr>
              <w:t>Net kuvvet</w:t>
            </w:r>
            <w:r w:rsidRPr="00276317">
              <w:rPr>
                <w:rFonts w:cs="Tahoma"/>
              </w:rPr>
              <w:t>” olarak da</w:t>
            </w:r>
            <w:r w:rsidRPr="00276317">
              <w:rPr>
                <w:rFonts w:cs="Calibri-Bold"/>
                <w:b/>
                <w:bCs/>
              </w:rPr>
              <w:t xml:space="preserve"> </w:t>
            </w:r>
            <w:r w:rsidRPr="00276317">
              <w:rPr>
                <w:rFonts w:cs="Tahoma"/>
              </w:rPr>
              <w:t>adlandırılan bileşke kuvvet; iki ya da daha fazla kuvvetin yaptığı ortak etkiyi tek başına yapabilen kuvvet</w:t>
            </w:r>
            <w:r w:rsidRPr="00276317">
              <w:rPr>
                <w:rFonts w:cs="Calibri-Bold"/>
                <w:b/>
                <w:bCs/>
              </w:rPr>
              <w:t xml:space="preserve"> </w:t>
            </w:r>
            <w:r w:rsidRPr="00276317">
              <w:rPr>
                <w:rFonts w:cs="Tahoma"/>
              </w:rPr>
              <w:t>olarak tanımlanabilir. Bileşke kuvvet “</w:t>
            </w:r>
            <w:r w:rsidRPr="00276317">
              <w:rPr>
                <w:rFonts w:cs="Tahoma"/>
                <w:b/>
                <w:bCs/>
              </w:rPr>
              <w:t>R</w:t>
            </w:r>
            <w:r w:rsidRPr="00276317">
              <w:rPr>
                <w:rFonts w:cs="Tahoma"/>
              </w:rPr>
              <w:t>” harfi ile gösterilir.</w:t>
            </w:r>
          </w:p>
          <w:p w:rsidR="00276317" w:rsidRDefault="00276317" w:rsidP="00276317">
            <w:pPr>
              <w:shd w:val="clear" w:color="auto" w:fill="FFFFFF"/>
              <w:spacing w:line="357" w:lineRule="atLeast"/>
              <w:textAlignment w:val="baseline"/>
              <w:rPr>
                <w:rFonts w:cs="Tahoma"/>
              </w:rPr>
            </w:pPr>
          </w:p>
          <w:p w:rsidR="00276317" w:rsidRPr="00276317" w:rsidRDefault="00276317" w:rsidP="00276317">
            <w:pPr>
              <w:shd w:val="clear" w:color="auto" w:fill="FFFFFF"/>
              <w:spacing w:line="357" w:lineRule="atLeast"/>
              <w:textAlignment w:val="baseline"/>
              <w:rPr>
                <w:rFonts w:cs="Tahoma"/>
              </w:rPr>
            </w:pPr>
            <w:bookmarkStart w:id="0" w:name="_GoBack"/>
            <w:bookmarkEnd w:id="0"/>
          </w:p>
          <w:p w:rsidR="00276317" w:rsidRPr="00276317" w:rsidRDefault="00276317" w:rsidP="00276317">
            <w:pPr>
              <w:shd w:val="clear" w:color="auto" w:fill="FFFFFF"/>
              <w:spacing w:line="357" w:lineRule="atLeast"/>
              <w:textAlignment w:val="baseline"/>
              <w:rPr>
                <w:rFonts w:cs="Calibri-Bold"/>
                <w:b/>
                <w:bCs/>
              </w:rPr>
            </w:pPr>
            <w:r w:rsidRPr="00276317">
              <w:rPr>
                <w:rFonts w:cs="Calibri-Bold"/>
                <w:b/>
                <w:bCs/>
              </w:rPr>
              <w:lastRenderedPageBreak/>
              <w:t>Aynı doğrultulu aynı yönlü kuvvetlerin bileşkesi</w:t>
            </w:r>
          </w:p>
          <w:p w:rsidR="00276317" w:rsidRPr="00276317" w:rsidRDefault="00276317" w:rsidP="00276317">
            <w:pPr>
              <w:autoSpaceDE w:val="0"/>
              <w:autoSpaceDN w:val="0"/>
              <w:adjustRightInd w:val="0"/>
              <w:rPr>
                <w:rFonts w:cs="Calibri"/>
              </w:rPr>
            </w:pPr>
            <w:r w:rsidRPr="00276317">
              <w:rPr>
                <w:rFonts w:cs="Calibri"/>
              </w:rPr>
              <w:t>B</w:t>
            </w:r>
            <w:r w:rsidRPr="00276317">
              <w:rPr>
                <w:rFonts w:cs="Calibri"/>
              </w:rPr>
              <w:t>ir cisim üzerine aynı doğrultuda ve aynı yö</w:t>
            </w:r>
            <w:r w:rsidRPr="00276317">
              <w:rPr>
                <w:rFonts w:cs="Calibri"/>
              </w:rPr>
              <w:t xml:space="preserve">nde kuvvetler </w:t>
            </w:r>
            <w:r w:rsidRPr="00276317">
              <w:rPr>
                <w:rFonts w:cs="Calibri"/>
              </w:rPr>
              <w:t xml:space="preserve">etki ettiğinde ortak etki daha büyük olur. </w:t>
            </w:r>
            <w:r w:rsidRPr="00276317">
              <w:rPr>
                <w:rFonts w:cs="Calibri"/>
              </w:rPr>
              <w:t>B</w:t>
            </w:r>
            <w:r w:rsidRPr="00276317">
              <w:rPr>
                <w:rFonts w:cs="Calibri"/>
              </w:rPr>
              <w:t>ileşke kuvveti bulmak iç</w:t>
            </w:r>
            <w:r w:rsidRPr="00276317">
              <w:rPr>
                <w:rFonts w:cs="Calibri"/>
              </w:rPr>
              <w:t xml:space="preserve">in </w:t>
            </w:r>
            <w:r w:rsidRPr="00276317">
              <w:rPr>
                <w:rFonts w:cs="Calibri"/>
              </w:rPr>
              <w:t xml:space="preserve">aynı yönde etki eden kuvvetleri toplamamız </w:t>
            </w:r>
            <w:r w:rsidRPr="00276317">
              <w:rPr>
                <w:rFonts w:cs="Calibri"/>
              </w:rPr>
              <w:t xml:space="preserve">gerekir. </w:t>
            </w:r>
            <w:r w:rsidRPr="00276317">
              <w:rPr>
                <w:rFonts w:cs="Calibri"/>
              </w:rPr>
              <w:t>Bu durumda bileş</w:t>
            </w:r>
            <w:r w:rsidRPr="00276317">
              <w:rPr>
                <w:rFonts w:cs="Calibri"/>
              </w:rPr>
              <w:t xml:space="preserve">ke kuvvet, kuvvetlerle </w:t>
            </w:r>
            <w:r w:rsidRPr="00276317">
              <w:rPr>
                <w:rFonts w:cs="Calibri"/>
              </w:rPr>
              <w:t>aynı doğrultuda ve aynı yönde olur.</w:t>
            </w:r>
          </w:p>
          <w:p w:rsidR="00276317" w:rsidRPr="00276317" w:rsidRDefault="00276317" w:rsidP="00276317">
            <w:pPr>
              <w:autoSpaceDE w:val="0"/>
              <w:autoSpaceDN w:val="0"/>
              <w:adjustRightInd w:val="0"/>
              <w:rPr>
                <w:rFonts w:cs="Calibri"/>
              </w:rPr>
            </w:pPr>
          </w:p>
          <w:p w:rsidR="00276317" w:rsidRPr="00276317" w:rsidRDefault="00276317" w:rsidP="00276317">
            <w:pPr>
              <w:autoSpaceDE w:val="0"/>
              <w:autoSpaceDN w:val="0"/>
              <w:adjustRightInd w:val="0"/>
              <w:rPr>
                <w:rFonts w:cs="Calibri"/>
              </w:rPr>
            </w:pPr>
            <w:r w:rsidRPr="00276317">
              <w:rPr>
                <w:noProof/>
              </w:rPr>
              <w:drawing>
                <wp:inline distT="0" distB="0" distL="0" distR="0" wp14:anchorId="4AD4977D" wp14:editId="04B9A5EA">
                  <wp:extent cx="5010150" cy="2240188"/>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18722" cy="2244021"/>
                          </a:xfrm>
                          <a:prstGeom prst="rect">
                            <a:avLst/>
                          </a:prstGeom>
                        </pic:spPr>
                      </pic:pic>
                    </a:graphicData>
                  </a:graphic>
                </wp:inline>
              </w:drawing>
            </w:r>
          </w:p>
          <w:p w:rsidR="004512DC" w:rsidRPr="00276317" w:rsidRDefault="00276317" w:rsidP="004512DC">
            <w:pPr>
              <w:pStyle w:val="NormalWeb"/>
              <w:shd w:val="clear" w:color="auto" w:fill="FFFFFF"/>
              <w:spacing w:before="0" w:beforeAutospacing="0" w:after="225" w:afterAutospacing="0" w:line="357" w:lineRule="atLeast"/>
              <w:textAlignment w:val="baseline"/>
              <w:rPr>
                <w:rFonts w:asciiTheme="minorHAnsi" w:hAnsiTheme="minorHAnsi" w:cs="Tahoma"/>
                <w:b/>
                <w:bCs/>
                <w:color w:val="050505"/>
                <w:sz w:val="22"/>
                <w:szCs w:val="22"/>
              </w:rPr>
            </w:pPr>
            <w:r w:rsidRPr="00276317">
              <w:rPr>
                <w:rFonts w:asciiTheme="minorHAnsi" w:hAnsiTheme="minorHAnsi" w:cs="Tahoma"/>
                <w:b/>
                <w:bCs/>
                <w:color w:val="050505"/>
                <w:sz w:val="22"/>
                <w:szCs w:val="22"/>
              </w:rPr>
              <w:t>Aynı doğrultulu zıt yönlü kuvvetlerin bileşkesi</w:t>
            </w:r>
          </w:p>
          <w:p w:rsidR="00276317" w:rsidRPr="00276317" w:rsidRDefault="00276317" w:rsidP="00276317">
            <w:pPr>
              <w:autoSpaceDE w:val="0"/>
              <w:autoSpaceDN w:val="0"/>
              <w:adjustRightInd w:val="0"/>
              <w:rPr>
                <w:rFonts w:cs="Calibri"/>
              </w:rPr>
            </w:pPr>
            <w:r w:rsidRPr="00276317">
              <w:rPr>
                <w:rFonts w:cs="Calibri"/>
              </w:rPr>
              <w:t>D</w:t>
            </w:r>
            <w:r w:rsidRPr="00276317">
              <w:rPr>
                <w:rFonts w:cs="Calibri"/>
              </w:rPr>
              <w:t xml:space="preserve">oğrultuları aynı, yönleri zıt olan kuvvetlere </w:t>
            </w:r>
            <w:r w:rsidRPr="00276317">
              <w:rPr>
                <w:rFonts w:cs="Calibri-Bold"/>
                <w:b/>
                <w:bCs/>
              </w:rPr>
              <w:t>zıt yönlü</w:t>
            </w:r>
            <w:r w:rsidRPr="00276317">
              <w:rPr>
                <w:rFonts w:cs="Calibri-Bold"/>
                <w:b/>
                <w:bCs/>
              </w:rPr>
              <w:t xml:space="preserve"> kuvvetler </w:t>
            </w:r>
            <w:r w:rsidRPr="00276317">
              <w:rPr>
                <w:rFonts w:cs="Calibri"/>
              </w:rPr>
              <w:t>denir. İki zıt yönlü kuvvetin bileşkesi hesaplanırken büyük kuvvetten küçük kuvvet çıkarılır. Bu</w:t>
            </w:r>
            <w:r w:rsidRPr="00276317">
              <w:rPr>
                <w:rFonts w:cs="Calibri-Bold"/>
                <w:b/>
                <w:bCs/>
              </w:rPr>
              <w:t xml:space="preserve"> </w:t>
            </w:r>
            <w:r w:rsidRPr="00276317">
              <w:rPr>
                <w:rFonts w:cs="Calibri"/>
              </w:rPr>
              <w:t>durumda bileşke kuvvet büyük kuvvet yönündedir ve büyük kuvvetten daha küçüktür. İkiden daha</w:t>
            </w:r>
            <w:r w:rsidRPr="00276317">
              <w:rPr>
                <w:rFonts w:cs="Calibri-Bold"/>
                <w:b/>
                <w:bCs/>
              </w:rPr>
              <w:t xml:space="preserve"> </w:t>
            </w:r>
            <w:r w:rsidRPr="00276317">
              <w:rPr>
                <w:rFonts w:cs="Calibri"/>
              </w:rPr>
              <w:t>fazla kuvvet söz konusu olduğunda ise önce aynı yönlü kuvvetler toplanır ve daha sonra büyük değerden</w:t>
            </w:r>
            <w:r w:rsidRPr="00276317">
              <w:rPr>
                <w:rFonts w:cs="Calibri"/>
              </w:rPr>
              <w:t xml:space="preserve"> </w:t>
            </w:r>
            <w:r w:rsidRPr="00276317">
              <w:rPr>
                <w:rFonts w:cs="Calibri"/>
              </w:rPr>
              <w:t>küçük değer çıkarılır.</w:t>
            </w:r>
          </w:p>
          <w:p w:rsidR="00276317" w:rsidRPr="00276317" w:rsidRDefault="00276317" w:rsidP="00276317">
            <w:pPr>
              <w:autoSpaceDE w:val="0"/>
              <w:autoSpaceDN w:val="0"/>
              <w:adjustRightInd w:val="0"/>
              <w:rPr>
                <w:rFonts w:ascii="Calibri-Bold" w:hAnsi="Calibri-Bold" w:cs="Calibri-Bold"/>
                <w:b/>
                <w:bCs/>
                <w:sz w:val="20"/>
                <w:szCs w:val="20"/>
              </w:rPr>
            </w:pPr>
            <w:r>
              <w:rPr>
                <w:noProof/>
              </w:rPr>
              <w:drawing>
                <wp:inline distT="0" distB="0" distL="0" distR="0" wp14:anchorId="76032307" wp14:editId="3996A7C8">
                  <wp:extent cx="4724400" cy="1581894"/>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30932" cy="1584081"/>
                          </a:xfrm>
                          <a:prstGeom prst="rect">
                            <a:avLst/>
                          </a:prstGeom>
                        </pic:spPr>
                      </pic:pic>
                    </a:graphicData>
                  </a:graphic>
                </wp:inline>
              </w:drawing>
            </w:r>
          </w:p>
          <w:p w:rsidR="004512DC" w:rsidRPr="004512DC" w:rsidRDefault="004512DC" w:rsidP="004512DC">
            <w:pPr>
              <w:spacing w:line="259" w:lineRule="auto"/>
              <w:rPr>
                <w:b/>
              </w:rPr>
            </w:pPr>
          </w:p>
        </w:tc>
      </w:tr>
    </w:tbl>
    <w:p w:rsidR="00635E5E" w:rsidRPr="00125FE2" w:rsidRDefault="00635E5E">
      <w:pPr>
        <w:rPr>
          <w:b/>
          <w:color w:val="FF0000"/>
        </w:rPr>
      </w:pPr>
      <w:r w:rsidRPr="00125FE2">
        <w:rPr>
          <w:b/>
          <w:color w:val="FF0000"/>
        </w:rPr>
        <w:lastRenderedPageBreak/>
        <w:t>III.BÖLÜM</w:t>
      </w:r>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r w:rsidRPr="00125FE2">
        <w:rPr>
          <w:b/>
          <w:color w:val="FF0000"/>
        </w:rPr>
        <w:t>IV.BÖLÜM</w:t>
      </w:r>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3A1D8B"/>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3A1D8B"/>
        </w:tc>
      </w:tr>
    </w:tbl>
    <w:p w:rsidR="00125FE2" w:rsidRDefault="00125FE2">
      <w:pPr>
        <w:rPr>
          <w:b/>
          <w:color w:val="FF0000"/>
        </w:rPr>
      </w:pPr>
    </w:p>
    <w:p w:rsidR="00125FE2" w:rsidRPr="00125FE2" w:rsidRDefault="00125FE2" w:rsidP="00A46C22">
      <w:pPr>
        <w:spacing w:after="0"/>
        <w:jc w:val="center"/>
        <w:rPr>
          <w:b/>
        </w:rPr>
      </w:pPr>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Fen Bilimleri Öğretmeni                                                                         ………………………………………</w:t>
      </w:r>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lastRenderedPageBreak/>
        <w:t>NOT: Yukarıdaki günlük planı</w:t>
      </w:r>
      <w:r w:rsidR="00125FE2" w:rsidRPr="00125FE2">
        <w:rPr>
          <w:b/>
          <w:color w:val="FF0000"/>
          <w:sz w:val="32"/>
          <w:szCs w:val="32"/>
        </w:rPr>
        <w:t>;</w:t>
      </w:r>
      <w:r w:rsidRPr="00125FE2">
        <w:rPr>
          <w:b/>
          <w:color w:val="FF0000"/>
          <w:sz w:val="32"/>
          <w:szCs w:val="32"/>
        </w:rPr>
        <w:t xml:space="preserve"> ders kitapları ve ünitelendirilmiş yıllık planları baz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276317" w:rsidP="00125FE2">
      <w:pPr>
        <w:jc w:val="center"/>
        <w:rPr>
          <w:sz w:val="24"/>
          <w:szCs w:val="24"/>
        </w:rPr>
      </w:pPr>
      <w:hyperlink r:id="rId11"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Bold">
    <w:panose1 w:val="00000000000000000000"/>
    <w:charset w:val="A2"/>
    <w:family w:val="auto"/>
    <w:notTrueType/>
    <w:pitch w:val="default"/>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7A6225"/>
    <w:multiLevelType w:val="hybridMultilevel"/>
    <w:tmpl w:val="FD9E3F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6A2BE0"/>
    <w:multiLevelType w:val="hybridMultilevel"/>
    <w:tmpl w:val="FD2AE6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2445FF2"/>
    <w:multiLevelType w:val="hybridMultilevel"/>
    <w:tmpl w:val="7D909988"/>
    <w:lvl w:ilvl="0" w:tplc="A6BE66D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FE1420F"/>
    <w:multiLevelType w:val="hybridMultilevel"/>
    <w:tmpl w:val="15EECB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5A31279"/>
    <w:multiLevelType w:val="hybridMultilevel"/>
    <w:tmpl w:val="DB9CACD2"/>
    <w:lvl w:ilvl="0" w:tplc="67A0E29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B5D5B8B"/>
    <w:multiLevelType w:val="multilevel"/>
    <w:tmpl w:val="57D858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09E1F93"/>
    <w:multiLevelType w:val="hybridMultilevel"/>
    <w:tmpl w:val="1B32D3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4EA102C"/>
    <w:multiLevelType w:val="hybridMultilevel"/>
    <w:tmpl w:val="489CF1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50F0AF8"/>
    <w:multiLevelType w:val="multilevel"/>
    <w:tmpl w:val="0D48E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9BF6A6B"/>
    <w:multiLevelType w:val="hybridMultilevel"/>
    <w:tmpl w:val="D08E77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A63765F"/>
    <w:multiLevelType w:val="hybridMultilevel"/>
    <w:tmpl w:val="93F818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AE56CA4"/>
    <w:multiLevelType w:val="hybridMultilevel"/>
    <w:tmpl w:val="1E6A1D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06948C7"/>
    <w:multiLevelType w:val="hybridMultilevel"/>
    <w:tmpl w:val="797E4E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11623F9"/>
    <w:multiLevelType w:val="hybridMultilevel"/>
    <w:tmpl w:val="81AC32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1F64C0D"/>
    <w:multiLevelType w:val="hybridMultilevel"/>
    <w:tmpl w:val="B1B4E0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20"/>
  </w:num>
  <w:num w:numId="4">
    <w:abstractNumId w:val="0"/>
  </w:num>
  <w:num w:numId="5">
    <w:abstractNumId w:val="13"/>
  </w:num>
  <w:num w:numId="6">
    <w:abstractNumId w:val="4"/>
  </w:num>
  <w:num w:numId="7">
    <w:abstractNumId w:val="17"/>
  </w:num>
  <w:num w:numId="8">
    <w:abstractNumId w:val="12"/>
  </w:num>
  <w:num w:numId="9">
    <w:abstractNumId w:val="14"/>
  </w:num>
  <w:num w:numId="10">
    <w:abstractNumId w:val="7"/>
  </w:num>
  <w:num w:numId="11">
    <w:abstractNumId w:val="15"/>
  </w:num>
  <w:num w:numId="12">
    <w:abstractNumId w:val="25"/>
  </w:num>
  <w:num w:numId="13">
    <w:abstractNumId w:val="1"/>
  </w:num>
  <w:num w:numId="14">
    <w:abstractNumId w:val="11"/>
  </w:num>
  <w:num w:numId="15">
    <w:abstractNumId w:val="24"/>
  </w:num>
  <w:num w:numId="16">
    <w:abstractNumId w:val="6"/>
  </w:num>
  <w:num w:numId="17">
    <w:abstractNumId w:val="21"/>
  </w:num>
  <w:num w:numId="18">
    <w:abstractNumId w:val="8"/>
  </w:num>
  <w:num w:numId="19">
    <w:abstractNumId w:val="5"/>
  </w:num>
  <w:num w:numId="20">
    <w:abstractNumId w:val="2"/>
  </w:num>
  <w:num w:numId="21">
    <w:abstractNumId w:val="28"/>
  </w:num>
  <w:num w:numId="22">
    <w:abstractNumId w:val="18"/>
  </w:num>
  <w:num w:numId="23">
    <w:abstractNumId w:val="3"/>
  </w:num>
  <w:num w:numId="24">
    <w:abstractNumId w:val="22"/>
  </w:num>
  <w:num w:numId="25">
    <w:abstractNumId w:val="23"/>
  </w:num>
  <w:num w:numId="26">
    <w:abstractNumId w:val="29"/>
  </w:num>
  <w:num w:numId="27">
    <w:abstractNumId w:val="16"/>
  </w:num>
  <w:num w:numId="28">
    <w:abstractNumId w:val="27"/>
  </w:num>
  <w:num w:numId="29">
    <w:abstractNumId w:val="1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2"/>
  </w:compat>
  <w:rsids>
    <w:rsidRoot w:val="00635E5E"/>
    <w:rsid w:val="000E120A"/>
    <w:rsid w:val="00125FE2"/>
    <w:rsid w:val="0018041D"/>
    <w:rsid w:val="00231E17"/>
    <w:rsid w:val="00276317"/>
    <w:rsid w:val="0031671E"/>
    <w:rsid w:val="00385926"/>
    <w:rsid w:val="003A1D8B"/>
    <w:rsid w:val="0043426E"/>
    <w:rsid w:val="004512DC"/>
    <w:rsid w:val="00635E5E"/>
    <w:rsid w:val="006C296D"/>
    <w:rsid w:val="007D7A3A"/>
    <w:rsid w:val="009415AC"/>
    <w:rsid w:val="00951131"/>
    <w:rsid w:val="00953B28"/>
    <w:rsid w:val="00A46C22"/>
    <w:rsid w:val="00B77C5E"/>
    <w:rsid w:val="00D84B6A"/>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enEhli.com"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731</Words>
  <Characters>4170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7</cp:revision>
  <dcterms:created xsi:type="dcterms:W3CDTF">2015-10-31T14:42:00Z</dcterms:created>
  <dcterms:modified xsi:type="dcterms:W3CDTF">2015-11-28T14:18:00Z</dcterms:modified>
</cp:coreProperties>
</file>