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183821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9776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FB47CB">
                    <w:rPr>
                      <w:b/>
                      <w:sz w:val="20"/>
                      <w:szCs w:val="20"/>
                    </w:rPr>
                    <w:t>. SINIF 2.DÖNEM 1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76560C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</w:t>
      </w:r>
      <w:r w:rsidR="00791FB7">
        <w:rPr>
          <w:b/>
          <w:i/>
          <w:u w:val="single"/>
        </w:rPr>
        <w:t>(1*11 = 11</w:t>
      </w:r>
      <w:r w:rsidR="00423501" w:rsidRPr="00EF039B">
        <w:rPr>
          <w:b/>
          <w:i/>
          <w:u w:val="single"/>
        </w:rPr>
        <w:t>P)</w:t>
      </w:r>
    </w:p>
    <w:p w:rsidR="008210B4" w:rsidRPr="008210B4" w:rsidRDefault="008210B4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(…..)</w:t>
      </w:r>
      <w:r w:rsidR="00C65C6E">
        <w:rPr>
          <w:rFonts w:ascii="Calibri" w:eastAsia="Times New Roman" w:hAnsi="Calibri" w:cs="Times New Roman"/>
        </w:rPr>
        <w:t xml:space="preserve"> </w:t>
      </w:r>
      <w:r w:rsidR="00C65C6E">
        <w:rPr>
          <w:bCs/>
        </w:rPr>
        <w:t>E</w:t>
      </w:r>
      <w:r w:rsidR="00C65C6E" w:rsidRPr="00C65C6E">
        <w:rPr>
          <w:bCs/>
        </w:rPr>
        <w:t>şeyli üreme</w:t>
      </w:r>
      <w:r w:rsidR="00C65C6E" w:rsidRPr="00C65C6E">
        <w:t> </w:t>
      </w:r>
      <w:r w:rsidR="00C65C6E">
        <w:t>ile o</w:t>
      </w:r>
      <w:r w:rsidR="00C65C6E" w:rsidRPr="00C65C6E">
        <w:t>luşan yeni canlılar ana canlıdan farklı kalıtsal özellikler taşırlar.</w:t>
      </w:r>
    </w:p>
    <w:p w:rsidR="00C65C6E" w:rsidRPr="00C65C6E" w:rsidRDefault="008210B4" w:rsidP="0076560C">
      <w:pPr>
        <w:pStyle w:val="ListeParagraf"/>
        <w:numPr>
          <w:ilvl w:val="0"/>
          <w:numId w:val="3"/>
        </w:numPr>
        <w:jc w:val="both"/>
      </w:pPr>
      <w:r w:rsidRPr="00C65C6E">
        <w:rPr>
          <w:rFonts w:ascii="Calibri" w:eastAsia="Times New Roman" w:hAnsi="Calibri" w:cs="Times New Roman"/>
        </w:rPr>
        <w:t>(…..)</w:t>
      </w:r>
      <w:r w:rsidR="00C65C6E">
        <w:rPr>
          <w:rFonts w:ascii="Calibri" w:eastAsia="Times New Roman" w:hAnsi="Calibri" w:cs="Times New Roman"/>
        </w:rPr>
        <w:t xml:space="preserve"> </w:t>
      </w:r>
      <w:r w:rsidR="00C65C6E" w:rsidRPr="00C65C6E">
        <w:rPr>
          <w:rFonts w:ascii="Calibri" w:eastAsia="Times New Roman" w:hAnsi="Calibri" w:cs="Times New Roman"/>
        </w:rPr>
        <w:t xml:space="preserve">Timsahlar, kertenkeleler, kaplumbağalar ve yılanlar </w:t>
      </w:r>
      <w:r w:rsidR="00C65C6E">
        <w:rPr>
          <w:rFonts w:ascii="Calibri" w:eastAsia="Times New Roman" w:hAnsi="Calibri" w:cs="Times New Roman"/>
        </w:rPr>
        <w:t>memeliler</w:t>
      </w:r>
      <w:r w:rsidR="00C65C6E" w:rsidRPr="00C65C6E">
        <w:rPr>
          <w:rFonts w:ascii="Calibri" w:eastAsia="Times New Roman" w:hAnsi="Calibri" w:cs="Times New Roman"/>
        </w:rPr>
        <w:t xml:space="preserve"> sınıfında yer alan hayvanlardır.  </w:t>
      </w:r>
    </w:p>
    <w:p w:rsidR="005B5AF9" w:rsidRDefault="007D36B3" w:rsidP="0076560C">
      <w:pPr>
        <w:pStyle w:val="ListeParagraf"/>
        <w:numPr>
          <w:ilvl w:val="0"/>
          <w:numId w:val="3"/>
        </w:numPr>
        <w:jc w:val="both"/>
      </w:pPr>
      <w:r w:rsidRPr="00C65C6E">
        <w:rPr>
          <w:rFonts w:ascii="Calibri" w:eastAsia="Times New Roman" w:hAnsi="Calibri" w:cs="Times New Roman"/>
        </w:rPr>
        <w:t>(…..)</w:t>
      </w:r>
      <w:r w:rsidR="00510B87" w:rsidRPr="00C65C6E">
        <w:rPr>
          <w:rFonts w:ascii="Calibri" w:eastAsia="Times New Roman" w:hAnsi="Calibri" w:cs="Times New Roman"/>
        </w:rPr>
        <w:t xml:space="preserve"> </w:t>
      </w:r>
      <w:r w:rsidR="00C65C6E">
        <w:rPr>
          <w:rFonts w:cs="Helvetica Neue"/>
          <w:color w:val="000000"/>
        </w:rPr>
        <w:t>Kuşlarda iç döllenme, dış gelişme, yavru bakımı vardır.</w:t>
      </w:r>
    </w:p>
    <w:p w:rsidR="005B5AF9" w:rsidRDefault="007D36B3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(…..)</w:t>
      </w:r>
      <w:r w:rsidR="001C35B7">
        <w:rPr>
          <w:rFonts w:ascii="Calibri" w:eastAsia="Times New Roman" w:hAnsi="Calibri" w:cs="Times New Roman"/>
        </w:rPr>
        <w:t xml:space="preserve"> </w:t>
      </w:r>
      <w:r w:rsidR="001C35B7" w:rsidRPr="001C35B7">
        <w:rPr>
          <w:rFonts w:cs="Helvetica Neue"/>
          <w:color w:val="000000"/>
        </w:rPr>
        <w:t>Yankının oluşabilmesi için ses kaynağından çıkan ses ile yansıyan sesin birbirinden ayırt edilebilmesi gerekir. Bunun için de kaynak ile engel arasında en az </w:t>
      </w:r>
      <w:r w:rsidR="001C35B7" w:rsidRPr="001C35B7">
        <w:rPr>
          <w:rFonts w:cs="Helvetica Neue"/>
          <w:bCs/>
          <w:color w:val="000000"/>
        </w:rPr>
        <w:t>20 m</w:t>
      </w:r>
      <w:r w:rsidR="001C35B7" w:rsidRPr="001C35B7">
        <w:rPr>
          <w:rFonts w:cs="Helvetica Neue"/>
          <w:color w:val="000000"/>
        </w:rPr>
        <w:t> mesafe olmalıdır</w:t>
      </w:r>
      <w:hyperlink r:id="rId8" w:history="1">
        <w:r w:rsidR="001C35B7" w:rsidRPr="001C35B7">
          <w:rPr>
            <w:rStyle w:val="Kpr"/>
            <w:rFonts w:cs="Helvetica Neue"/>
            <w:color w:val="auto"/>
            <w:u w:val="none"/>
          </w:rPr>
          <w:t>.</w:t>
        </w:r>
      </w:hyperlink>
    </w:p>
    <w:p w:rsidR="00BD50B0" w:rsidRPr="00BD50B0" w:rsidRDefault="007D36B3" w:rsidP="0076560C">
      <w:pPr>
        <w:pStyle w:val="ListeParagraf"/>
        <w:numPr>
          <w:ilvl w:val="0"/>
          <w:numId w:val="3"/>
        </w:numPr>
        <w:jc w:val="both"/>
        <w:rPr>
          <w:rFonts w:ascii="Calibri" w:eastAsia="Times New Roman" w:hAnsi="Calibri" w:cs="Times New Roman"/>
        </w:rPr>
      </w:pPr>
      <w:r w:rsidRPr="002746FB">
        <w:rPr>
          <w:rFonts w:ascii="Calibri" w:eastAsia="Times New Roman" w:hAnsi="Calibri" w:cs="Times New Roman"/>
        </w:rPr>
        <w:t>(…..)</w:t>
      </w:r>
      <w:r w:rsidR="00BD50B0">
        <w:rPr>
          <w:rFonts w:ascii="Calibri" w:eastAsia="Times New Roman" w:hAnsi="Calibri" w:cs="Times New Roman"/>
        </w:rPr>
        <w:t xml:space="preserve"> </w:t>
      </w:r>
      <w:r w:rsidR="00BD50B0" w:rsidRPr="00BD50B0">
        <w:rPr>
          <w:rFonts w:ascii="Calibri" w:eastAsia="Times New Roman" w:hAnsi="Calibri" w:cs="Times New Roman"/>
        </w:rPr>
        <w:t>Gelen ışın, yansıyan ışın ve yüzeyin normali aynı düzlemdedir.</w:t>
      </w:r>
    </w:p>
    <w:p w:rsidR="005B5AF9" w:rsidRDefault="00BD50B0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(…..)</w:t>
      </w:r>
      <w:r w:rsidR="002A6077">
        <w:rPr>
          <w:rFonts w:ascii="Calibri" w:eastAsia="Times New Roman" w:hAnsi="Calibri" w:cs="Times New Roman"/>
        </w:rPr>
        <w:t xml:space="preserve"> </w:t>
      </w:r>
      <w:r w:rsidRPr="00BD50B0">
        <w:rPr>
          <w:rFonts w:cs="Helvetica-NormalTr"/>
        </w:rPr>
        <w:t>Maddelerin taneciklerinde farklılaşma oluşturmayan, sadece görünümünü şeklini ve halini değiştiren değişimlere fiziksel değişim denir</w:t>
      </w:r>
      <w:r w:rsidRPr="00BD50B0">
        <w:rPr>
          <w:rFonts w:ascii="Helvetica-NormalTr" w:hAnsi="Helvetica-NormalTr" w:cs="Helvetica-NormalTr"/>
          <w:sz w:val="20"/>
          <w:szCs w:val="20"/>
        </w:rPr>
        <w:t>.</w:t>
      </w:r>
    </w:p>
    <w:p w:rsidR="005B5AF9" w:rsidRDefault="00423501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(…..)</w:t>
      </w:r>
      <w:r w:rsidR="0076560C">
        <w:rPr>
          <w:rFonts w:ascii="Calibri" w:eastAsia="Times New Roman" w:hAnsi="Calibri" w:cs="Times New Roman"/>
        </w:rPr>
        <w:t xml:space="preserve"> </w:t>
      </w:r>
      <w:r w:rsidR="00BD50B0" w:rsidRPr="00BD50B0">
        <w:rPr>
          <w:rFonts w:ascii="Calibri" w:eastAsia="Times New Roman" w:hAnsi="Calibri" w:cs="Times New Roman"/>
        </w:rPr>
        <w:t>Kimyasal değişimle maddelerin hem görünümleri hem de yapıları değişir.</w:t>
      </w:r>
    </w:p>
    <w:p w:rsidR="00510B87" w:rsidRPr="00510B87" w:rsidRDefault="007D36B3" w:rsidP="0076560C">
      <w:pPr>
        <w:pStyle w:val="ListeParagraf"/>
        <w:numPr>
          <w:ilvl w:val="0"/>
          <w:numId w:val="3"/>
        </w:numPr>
        <w:jc w:val="both"/>
      </w:pPr>
      <w:r w:rsidRPr="00510B87">
        <w:rPr>
          <w:rFonts w:ascii="Calibri" w:eastAsia="Times New Roman" w:hAnsi="Calibri" w:cs="Times New Roman"/>
        </w:rPr>
        <w:t>(…..)</w:t>
      </w:r>
      <w:r w:rsidR="002A6077">
        <w:rPr>
          <w:rFonts w:ascii="Calibri" w:eastAsia="Times New Roman" w:hAnsi="Calibri" w:cs="Times New Roman"/>
        </w:rPr>
        <w:t xml:space="preserve"> </w:t>
      </w:r>
      <w:r w:rsidR="0076560C">
        <w:rPr>
          <w:rFonts w:ascii="Calibri" w:eastAsia="Times New Roman" w:hAnsi="Calibri" w:cs="Times New Roman"/>
        </w:rPr>
        <w:t xml:space="preserve">Çiçekli bitkilerde </w:t>
      </w:r>
      <w:r w:rsidR="0076560C" w:rsidRPr="0076560C">
        <w:rPr>
          <w:rFonts w:ascii="Helvetica-NormalTr" w:hAnsi="Helvetica-NormalTr" w:cs="Helvetica-NormalTr"/>
          <w:bCs/>
          <w:sz w:val="20"/>
          <w:szCs w:val="20"/>
        </w:rPr>
        <w:t>dişi organ;</w:t>
      </w:r>
      <w:r w:rsidR="0076560C" w:rsidRPr="0076560C">
        <w:rPr>
          <w:rFonts w:ascii="Helvetica-NormalTr" w:hAnsi="Helvetica-NormalTr" w:cs="Helvetica-NormalTr"/>
          <w:b/>
          <w:bCs/>
          <w:sz w:val="20"/>
          <w:szCs w:val="20"/>
        </w:rPr>
        <w:t> </w:t>
      </w:r>
      <w:r w:rsidR="0076560C">
        <w:rPr>
          <w:rFonts w:ascii="Helvetica-NormalTr" w:hAnsi="Helvetica-NormalTr" w:cs="Helvetica-NormalTr"/>
          <w:sz w:val="20"/>
          <w:szCs w:val="20"/>
        </w:rPr>
        <w:t>d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işicik tepesi, dişicik borusu ve yumurtalık olmak üzere üç temel kısımdan oluşmuştur.</w:t>
      </w:r>
    </w:p>
    <w:p w:rsidR="008210B4" w:rsidRPr="008210B4" w:rsidRDefault="007D36B3" w:rsidP="0076560C">
      <w:pPr>
        <w:pStyle w:val="ListeParagraf"/>
        <w:numPr>
          <w:ilvl w:val="0"/>
          <w:numId w:val="3"/>
        </w:numPr>
        <w:jc w:val="both"/>
      </w:pPr>
      <w:r w:rsidRPr="00510B87">
        <w:rPr>
          <w:rFonts w:ascii="Calibri" w:eastAsia="Times New Roman" w:hAnsi="Calibri" w:cs="Times New Roman"/>
        </w:rPr>
        <w:t>(…..)</w:t>
      </w:r>
      <w:r w:rsidR="003000B2">
        <w:rPr>
          <w:rFonts w:ascii="Calibri" w:eastAsia="Times New Roman" w:hAnsi="Calibri" w:cs="Times New Roman"/>
        </w:rPr>
        <w:t xml:space="preserve"> </w:t>
      </w:r>
      <w:r w:rsidR="0076560C">
        <w:rPr>
          <w:rFonts w:ascii="Helvetica-NormalTr" w:hAnsi="Helvetica-NormalTr" w:cs="Helvetica-NormalTr"/>
          <w:sz w:val="20"/>
          <w:szCs w:val="20"/>
        </w:rPr>
        <w:t xml:space="preserve">Tüm bitkilerin tohumları 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şekil, büy</w:t>
      </w:r>
      <w:r w:rsidR="0076560C">
        <w:rPr>
          <w:rFonts w:ascii="Helvetica-NormalTr" w:hAnsi="Helvetica-NormalTr" w:cs="Helvetica-NormalTr"/>
          <w:sz w:val="20"/>
          <w:szCs w:val="20"/>
        </w:rPr>
        <w:t>üklük ve renk olarak birbiriyle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 xml:space="preserve"> </w:t>
      </w:r>
      <w:r w:rsidR="0076560C">
        <w:rPr>
          <w:rFonts w:ascii="Helvetica-NormalTr" w:hAnsi="Helvetica-NormalTr" w:cs="Helvetica-NormalTr"/>
          <w:sz w:val="20"/>
          <w:szCs w:val="20"/>
        </w:rPr>
        <w:t>aynı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dır</w:t>
      </w:r>
      <w:r w:rsidR="0076560C">
        <w:rPr>
          <w:rFonts w:ascii="Helvetica-NormalTr" w:hAnsi="Helvetica-NormalTr" w:cs="Helvetica-NormalTr"/>
          <w:sz w:val="20"/>
          <w:szCs w:val="20"/>
        </w:rPr>
        <w:t>.</w:t>
      </w:r>
    </w:p>
    <w:p w:rsidR="008210B4" w:rsidRDefault="008210B4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(…..)</w:t>
      </w:r>
      <w:r>
        <w:rPr>
          <w:rFonts w:ascii="Calibri" w:eastAsia="Times New Roman" w:hAnsi="Calibri" w:cs="Times New Roman"/>
        </w:rPr>
        <w:t xml:space="preserve"> </w:t>
      </w:r>
      <w:r w:rsidR="0076560C">
        <w:rPr>
          <w:rFonts w:cs="Helvetica Neue"/>
          <w:color w:val="000000"/>
        </w:rPr>
        <w:t>Vejetatif üreme s</w:t>
      </w:r>
      <w:r w:rsidR="0076560C" w:rsidRPr="0076560C">
        <w:rPr>
          <w:rFonts w:cs="Helvetica Neue"/>
          <w:color w:val="000000"/>
        </w:rPr>
        <w:t>adece bitkilerde görülen eşeysiz bir üreme şeklidir.</w:t>
      </w:r>
    </w:p>
    <w:p w:rsidR="007D36B3" w:rsidRDefault="007D36B3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(…..)</w:t>
      </w:r>
      <w:r w:rsidR="0076560C">
        <w:rPr>
          <w:rFonts w:ascii="Calibri" w:eastAsia="Times New Roman" w:hAnsi="Calibri" w:cs="Times New Roman"/>
        </w:rPr>
        <w:t xml:space="preserve"> </w:t>
      </w:r>
      <w:r w:rsidR="0076560C" w:rsidRPr="0076560C">
        <w:t>Kütle eşit kollu terazi ile, hacim dereceli silindir ile ölçülür.</w:t>
      </w:r>
    </w:p>
    <w:p w:rsidR="008210B4" w:rsidRDefault="008210B4" w:rsidP="008210B4">
      <w:pPr>
        <w:pStyle w:val="ListeParagraf"/>
      </w:pPr>
    </w:p>
    <w:p w:rsidR="007D36B3" w:rsidRPr="0076560C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B27CB">
        <w:rPr>
          <w:b/>
          <w:i/>
          <w:u w:val="single"/>
        </w:rPr>
        <w:t>(2</w:t>
      </w:r>
      <w:r w:rsidR="00423501" w:rsidRPr="00EF039B">
        <w:rPr>
          <w:b/>
          <w:i/>
          <w:u w:val="single"/>
        </w:rPr>
        <w:t>*</w:t>
      </w:r>
      <w:r w:rsidR="00791FB7">
        <w:rPr>
          <w:b/>
          <w:i/>
          <w:u w:val="single"/>
        </w:rPr>
        <w:t>11 = 22</w:t>
      </w:r>
      <w:r w:rsidR="00423501" w:rsidRPr="00EF039B">
        <w:rPr>
          <w:b/>
          <w:i/>
          <w:u w:val="single"/>
        </w:rPr>
        <w:t>P)</w:t>
      </w:r>
    </w:p>
    <w:p w:rsidR="0076560C" w:rsidRPr="00EF039B" w:rsidRDefault="0076560C" w:rsidP="0076560C">
      <w:pPr>
        <w:pStyle w:val="ListeParagraf"/>
        <w:ind w:left="426"/>
        <w:rPr>
          <w:i/>
          <w:u w:val="single"/>
        </w:rPr>
      </w:pPr>
    </w:p>
    <w:p w:rsidR="007D36B3" w:rsidRPr="00791FB7" w:rsidRDefault="0076560C" w:rsidP="0076560C">
      <w:pPr>
        <w:pStyle w:val="ListeParagraf"/>
        <w:ind w:left="426"/>
        <w:jc w:val="center"/>
        <w:rPr>
          <w:color w:val="FFFFFF" w:themeColor="background1"/>
        </w:rPr>
      </w:pPr>
      <w:r w:rsidRPr="00791FB7">
        <w:rPr>
          <w:b/>
          <w:bCs/>
          <w:highlight w:val="darkBlue"/>
        </w:rPr>
        <w:t>g</w:t>
      </w:r>
      <w:r w:rsidRPr="00791FB7">
        <w:rPr>
          <w:b/>
          <w:bCs/>
          <w:color w:val="FFFFFF" w:themeColor="background1"/>
          <w:highlight w:val="darkBlue"/>
        </w:rPr>
        <w:t>elen ışın</w:t>
      </w:r>
      <w:r w:rsidRPr="00791FB7">
        <w:rPr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başkalaşım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üreme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eşeyli üreme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tam çiçek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yoğunluk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eksik çiçek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tozlaşma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="001C35B7" w:rsidRPr="00791FB7">
        <w:rPr>
          <w:rFonts w:ascii="Calibri" w:hAnsi="Calibri"/>
          <w:b/>
          <w:bCs/>
          <w:color w:val="FFFFFF" w:themeColor="background1"/>
          <w:highlight w:val="darkBlue"/>
        </w:rPr>
        <w:t>zigot</w:t>
      </w:r>
      <w:r w:rsidR="001C35B7" w:rsidRPr="00791FB7">
        <w:rPr>
          <w:rFonts w:ascii="Calibri" w:hAnsi="Calibri"/>
          <w:b/>
          <w:bCs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eşeysiz üreme</w:t>
      </w:r>
      <w:r w:rsidR="001C35B7" w:rsidRPr="00791FB7">
        <w:rPr>
          <w:rFonts w:cstheme="minorHAnsi"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vejetatif üreme</w:t>
      </w:r>
      <w:r w:rsidR="001C35B7" w:rsidRPr="00791FB7">
        <w:rPr>
          <w:rFonts w:cstheme="minorHAnsi"/>
          <w:b/>
          <w:bCs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ses yalıtımı</w:t>
      </w:r>
      <w:r w:rsidR="001C35B7" w:rsidRPr="00791FB7">
        <w:rPr>
          <w:rFonts w:cstheme="minorHAnsi"/>
          <w:color w:val="FFFFFF" w:themeColor="background1"/>
        </w:rPr>
        <w:t>,</w:t>
      </w:r>
    </w:p>
    <w:p w:rsidR="00C65C6E" w:rsidRDefault="00C65C6E" w:rsidP="00E55962">
      <w:pPr>
        <w:pStyle w:val="ListeParagraf"/>
        <w:ind w:left="426"/>
      </w:pPr>
    </w:p>
    <w:p w:rsidR="007D36B3" w:rsidRPr="003000B2" w:rsidRDefault="007D36B3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8210B4">
        <w:rPr>
          <w:rFonts w:cstheme="minorHAnsi"/>
        </w:rPr>
        <w:t xml:space="preserve"> </w:t>
      </w:r>
      <w:r w:rsidR="00C65C6E" w:rsidRPr="00C65C6E">
        <w:rPr>
          <w:rFonts w:cstheme="minorHAnsi"/>
        </w:rPr>
        <w:t>Bir dizi değişim ve gelişim süreci sonunda, yavruların ana canlıya benzemesine </w:t>
      </w:r>
      <w:r w:rsidR="00C65C6E" w:rsidRPr="00C65C6E">
        <w:rPr>
          <w:rFonts w:cstheme="minorHAnsi"/>
          <w:bCs/>
        </w:rPr>
        <w:t>…………………………….. </w:t>
      </w:r>
      <w:r w:rsidR="00C65C6E">
        <w:rPr>
          <w:rFonts w:cstheme="minorHAnsi"/>
        </w:rPr>
        <w:t>denir</w:t>
      </w:r>
      <w:r w:rsidR="003000B2" w:rsidRPr="003000B2">
        <w:rPr>
          <w:rFonts w:cstheme="minorHAnsi"/>
        </w:rPr>
        <w:t>.</w:t>
      </w:r>
    </w:p>
    <w:p w:rsidR="008210B4" w:rsidRPr="008210B4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C65C6E">
        <w:rPr>
          <w:rFonts w:cstheme="minorHAnsi"/>
        </w:rPr>
        <w:t>Erkek ve dişi üreme hücrelerinin birleşmesiyle oluşan bir üreme şekline </w:t>
      </w:r>
      <w:r w:rsidRPr="00C65C6E">
        <w:rPr>
          <w:rFonts w:cstheme="minorHAnsi"/>
          <w:bCs/>
        </w:rPr>
        <w:t>……………………………………….</w:t>
      </w:r>
      <w:r w:rsidRPr="00C65C6E">
        <w:rPr>
          <w:rFonts w:cstheme="minorHAnsi"/>
        </w:rPr>
        <w:t> </w:t>
      </w:r>
      <w:r>
        <w:rPr>
          <w:rFonts w:cstheme="minorHAnsi"/>
        </w:rPr>
        <w:t>denir</w:t>
      </w:r>
      <w:r w:rsidR="00B95B1F">
        <w:rPr>
          <w:rFonts w:cstheme="minorHAnsi"/>
        </w:rPr>
        <w:t>.</w:t>
      </w:r>
    </w:p>
    <w:p w:rsidR="00C65C6E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>
        <w:rPr>
          <w:rFonts w:cstheme="minorHAnsi"/>
        </w:rPr>
        <w:t>Ç</w:t>
      </w:r>
      <w:r w:rsidRPr="00C65C6E">
        <w:rPr>
          <w:rFonts w:cstheme="minorHAnsi"/>
        </w:rPr>
        <w:t>içeğin temel kısımları olan çanak yaprak, taç yaprak, erkek organ ve dişi organa sahip olan çiçeklere </w:t>
      </w:r>
      <w:r w:rsidRPr="00C65C6E">
        <w:rPr>
          <w:rFonts w:cstheme="minorHAnsi"/>
          <w:bCs/>
        </w:rPr>
        <w:t>……………………………………</w:t>
      </w:r>
      <w:r w:rsidRPr="00C65C6E">
        <w:rPr>
          <w:rFonts w:cstheme="minorHAnsi"/>
          <w:b/>
          <w:bCs/>
        </w:rPr>
        <w:t> </w:t>
      </w:r>
      <w:r w:rsidR="00E10346" w:rsidRPr="00E10346">
        <w:rPr>
          <w:rFonts w:cstheme="minorHAnsi"/>
          <w:bCs/>
        </w:rPr>
        <w:t>denir.</w:t>
      </w:r>
      <w:r w:rsidR="00E10346">
        <w:rPr>
          <w:rFonts w:cstheme="minorHAnsi"/>
          <w:bCs/>
        </w:rPr>
        <w:t xml:space="preserve"> </w:t>
      </w:r>
      <w:r w:rsidRPr="00C65C6E">
        <w:rPr>
          <w:rFonts w:cstheme="minorHAnsi"/>
        </w:rPr>
        <w:t>Bazı çiçeklerde bu kısımlardan bir ya da birkaçı yoktur. Bu çiçeklere </w:t>
      </w:r>
      <w:r w:rsidRPr="00C65C6E">
        <w:rPr>
          <w:rFonts w:cstheme="minorHAnsi"/>
          <w:bCs/>
        </w:rPr>
        <w:t>…………………………</w:t>
      </w:r>
      <w:r>
        <w:rPr>
          <w:rFonts w:cstheme="minorHAnsi"/>
          <w:bCs/>
        </w:rPr>
        <w:t>..</w:t>
      </w:r>
      <w:bookmarkStart w:id="0" w:name="_GoBack"/>
      <w:bookmarkEnd w:id="0"/>
      <w:r w:rsidRPr="00C65C6E">
        <w:rPr>
          <w:rFonts w:cstheme="minorHAnsi"/>
          <w:bCs/>
        </w:rPr>
        <w:t>….</w:t>
      </w:r>
      <w:r w:rsidRPr="00C65C6E">
        <w:rPr>
          <w:rFonts w:cstheme="minorHAnsi"/>
          <w:b/>
          <w:bCs/>
        </w:rPr>
        <w:t> </w:t>
      </w:r>
      <w:r w:rsidRPr="00C65C6E">
        <w:rPr>
          <w:rFonts w:cstheme="minorHAnsi"/>
        </w:rPr>
        <w:t xml:space="preserve">denir. </w:t>
      </w:r>
    </w:p>
    <w:p w:rsidR="00C65C6E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C65C6E">
        <w:rPr>
          <w:rFonts w:cstheme="minorHAnsi"/>
        </w:rPr>
        <w:t>Erkek üreme hücresi olan polenlerin dişicik tepesine ulaşmasına </w:t>
      </w:r>
      <w:r>
        <w:rPr>
          <w:rFonts w:cstheme="minorHAnsi"/>
          <w:b/>
          <w:bCs/>
        </w:rPr>
        <w:t>………………………………..</w:t>
      </w:r>
      <w:r w:rsidRPr="00C65C6E">
        <w:rPr>
          <w:rFonts w:cstheme="minorHAnsi"/>
        </w:rPr>
        <w:t xml:space="preserve"> denir. </w:t>
      </w:r>
    </w:p>
    <w:p w:rsidR="003000B2" w:rsidRPr="00B95B1F" w:rsidRDefault="001C35B7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1C35B7">
        <w:rPr>
          <w:rFonts w:ascii="Calibri" w:hAnsi="Calibri"/>
        </w:rPr>
        <w:lastRenderedPageBreak/>
        <w:t>Döllenmiş yumurtaya </w:t>
      </w:r>
      <w:r>
        <w:rPr>
          <w:rFonts w:ascii="Calibri" w:hAnsi="Calibri"/>
          <w:b/>
          <w:bCs/>
        </w:rPr>
        <w:t xml:space="preserve">…………………………… </w:t>
      </w:r>
      <w:r>
        <w:rPr>
          <w:rFonts w:ascii="Calibri" w:hAnsi="Calibri"/>
        </w:rPr>
        <w:t>denir</w:t>
      </w:r>
      <w:r w:rsidR="003000B2">
        <w:rPr>
          <w:rFonts w:ascii="Calibri" w:hAnsi="Calibri"/>
        </w:rPr>
        <w:t>.</w:t>
      </w:r>
    </w:p>
    <w:p w:rsidR="001C35B7" w:rsidRPr="001C35B7" w:rsidRDefault="001C35B7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>Canlıların kendilerine benzer yeni canlılar oluşturmasına </w:t>
      </w:r>
      <w:r w:rsidRPr="001C35B7">
        <w:rPr>
          <w:rFonts w:cstheme="minorHAnsi"/>
          <w:b/>
          <w:bCs/>
        </w:rPr>
        <w:t>…………………………</w:t>
      </w:r>
      <w:r w:rsidRPr="001C35B7">
        <w:rPr>
          <w:rFonts w:cstheme="minorHAnsi"/>
        </w:rPr>
        <w:t> denir</w:t>
      </w:r>
      <w:r w:rsidR="00B95B1F" w:rsidRPr="001C35B7">
        <w:rPr>
          <w:rFonts w:cstheme="minorHAnsi"/>
        </w:rPr>
        <w:t>.</w:t>
      </w:r>
    </w:p>
    <w:p w:rsidR="001C35B7" w:rsidRPr="001C35B7" w:rsidRDefault="001C35B7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 xml:space="preserve">Tek bir atadan meydana gelen üreme şekline </w:t>
      </w:r>
      <w:r>
        <w:rPr>
          <w:rFonts w:cstheme="minorHAnsi"/>
          <w:b/>
          <w:bCs/>
        </w:rPr>
        <w:t>……………………………………….</w:t>
      </w:r>
      <w:r w:rsidRPr="001C35B7">
        <w:rPr>
          <w:rFonts w:cstheme="minorHAnsi"/>
        </w:rPr>
        <w:t xml:space="preserve"> denir. </w:t>
      </w:r>
    </w:p>
    <w:p w:rsidR="001C35B7" w:rsidRP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 xml:space="preserve">Bitkilerin dal, yaprak ve gövdelerinden alınan parçalardan yeni bitkinin oluşması </w:t>
      </w:r>
      <w:r>
        <w:rPr>
          <w:rFonts w:cstheme="minorHAnsi"/>
        </w:rPr>
        <w:t xml:space="preserve">şekildeki </w:t>
      </w:r>
      <w:r w:rsidRPr="001C35B7">
        <w:rPr>
          <w:rFonts w:cstheme="minorHAnsi"/>
        </w:rPr>
        <w:t>üremeye </w:t>
      </w:r>
      <w:r>
        <w:rPr>
          <w:rFonts w:cstheme="minorHAnsi"/>
          <w:b/>
          <w:bCs/>
        </w:rPr>
        <w:t>………………………………………</w:t>
      </w:r>
      <w:r w:rsidRPr="001C35B7">
        <w:rPr>
          <w:rFonts w:cstheme="minorHAnsi"/>
        </w:rPr>
        <w:t xml:space="preserve"> denir. </w:t>
      </w:r>
    </w:p>
    <w:p w:rsidR="001C35B7" w:rsidRP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>Kapalı bir ortamdaki sesin, ortamdan dışarıya ya da dışarıdaki bir sesin içeriye geçişini engellemek için yapılan uygulamalara </w:t>
      </w:r>
      <w:r w:rsidRPr="00BD50B0">
        <w:rPr>
          <w:rFonts w:cstheme="minorHAnsi"/>
          <w:bCs/>
        </w:rPr>
        <w:t>………………………………….</w:t>
      </w:r>
      <w:r w:rsidRPr="001C35B7">
        <w:rPr>
          <w:rFonts w:cstheme="minorHAnsi"/>
        </w:rPr>
        <w:t xml:space="preserve"> denir. </w:t>
      </w:r>
    </w:p>
    <w:p w:rsid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t>Işık kaynağından çıkıp, yansıtıcı yüzeye ulaşan ışına </w:t>
      </w:r>
      <w:r w:rsidRPr="00BD50B0">
        <w:rPr>
          <w:bCs/>
        </w:rPr>
        <w:t>…………… …………..</w:t>
      </w:r>
      <w:r w:rsidRPr="00BD50B0">
        <w:t>,</w:t>
      </w:r>
      <w:r w:rsidRPr="001C35B7">
        <w:t xml:space="preserve"> yansıtıcı yüzeye çarptıktan sonra yön değiştirerek, geldiği ortama geri dönen ışına </w:t>
      </w:r>
      <w:r w:rsidRPr="00BD50B0">
        <w:rPr>
          <w:bCs/>
        </w:rPr>
        <w:t>……………..……… ….………</w:t>
      </w:r>
      <w:r w:rsidR="00BD50B0" w:rsidRPr="00BD50B0">
        <w:rPr>
          <w:bCs/>
        </w:rPr>
        <w:t>..</w:t>
      </w:r>
      <w:r w:rsidRPr="00BD50B0">
        <w:rPr>
          <w:bCs/>
        </w:rPr>
        <w:t>.</w:t>
      </w:r>
      <w:r w:rsidRPr="001C35B7">
        <w:rPr>
          <w:b/>
          <w:bCs/>
        </w:rPr>
        <w:t> </w:t>
      </w:r>
      <w:r w:rsidRPr="001C35B7">
        <w:t>denir</w:t>
      </w:r>
      <w:hyperlink r:id="rId9" w:history="1">
        <w:r w:rsidRPr="001C35B7">
          <w:rPr>
            <w:rStyle w:val="Kpr"/>
            <w:color w:val="auto"/>
            <w:u w:val="none"/>
          </w:rPr>
          <w:t>.</w:t>
        </w:r>
      </w:hyperlink>
      <w:r w:rsidRPr="001C35B7">
        <w:t xml:space="preserve"> </w:t>
      </w:r>
    </w:p>
    <w:p w:rsidR="003000B2" w:rsidRPr="003000B2" w:rsidRDefault="00BD50B0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Bir maddenin </w:t>
      </w:r>
      <w:r w:rsidRPr="00BD50B0">
        <w:t>birim hacminin (1 cm</w:t>
      </w:r>
      <w:r w:rsidRPr="00BD50B0">
        <w:rPr>
          <w:vertAlign w:val="superscript"/>
        </w:rPr>
        <w:t>3</w:t>
      </w:r>
      <w:r>
        <w:t>) kütlesine</w:t>
      </w:r>
      <w:r w:rsidRPr="00BD50B0">
        <w:t> </w:t>
      </w:r>
      <w:r w:rsidRPr="00BD50B0">
        <w:rPr>
          <w:bCs/>
        </w:rPr>
        <w:t>………………………… …..……………….. </w:t>
      </w:r>
      <w:r>
        <w:t>denir</w:t>
      </w:r>
      <w:r w:rsidR="003000B2">
        <w:t>.</w:t>
      </w:r>
    </w:p>
    <w:p w:rsidR="00E87C47" w:rsidRDefault="00E87C47" w:rsidP="00B95B1F">
      <w:pPr>
        <w:spacing w:after="0" w:line="240" w:lineRule="auto"/>
      </w:pPr>
    </w:p>
    <w:p w:rsidR="00E55962" w:rsidRPr="00791FB7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  <w:u w:val="single"/>
        </w:rPr>
      </w:pPr>
      <w:r w:rsidRPr="00791FB7">
        <w:rPr>
          <w:b/>
          <w:u w:val="single"/>
        </w:rPr>
        <w:t xml:space="preserve">Aşağıda verilen </w:t>
      </w:r>
      <w:r w:rsidR="00F969DE" w:rsidRPr="00791FB7">
        <w:rPr>
          <w:b/>
          <w:u w:val="single"/>
        </w:rPr>
        <w:t xml:space="preserve">canlılar ile eşeysiz üreme çeşitlerini (X) işareti ile eşleştiriniz. </w:t>
      </w:r>
      <w:r w:rsidR="005B0957">
        <w:rPr>
          <w:b/>
          <w:i/>
          <w:u w:val="single"/>
        </w:rPr>
        <w:t>(2</w:t>
      </w:r>
      <w:r w:rsidR="006B27CB" w:rsidRPr="00791FB7">
        <w:rPr>
          <w:b/>
          <w:i/>
          <w:u w:val="single"/>
        </w:rPr>
        <w:t>*</w:t>
      </w:r>
      <w:r w:rsidR="00F969DE" w:rsidRPr="00791FB7">
        <w:rPr>
          <w:b/>
          <w:i/>
          <w:u w:val="single"/>
        </w:rPr>
        <w:t>5</w:t>
      </w:r>
      <w:r w:rsidR="006B27CB" w:rsidRPr="00791FB7">
        <w:rPr>
          <w:b/>
          <w:i/>
          <w:u w:val="single"/>
        </w:rPr>
        <w:t xml:space="preserve"> = </w:t>
      </w:r>
      <w:r w:rsidR="005B0957">
        <w:rPr>
          <w:b/>
          <w:i/>
          <w:u w:val="single"/>
        </w:rPr>
        <w:t>10</w:t>
      </w:r>
      <w:r w:rsidR="006B27CB" w:rsidRPr="00791FB7">
        <w:rPr>
          <w:b/>
          <w:i/>
          <w:u w:val="single"/>
        </w:rPr>
        <w:t>P)</w:t>
      </w:r>
    </w:p>
    <w:tbl>
      <w:tblPr>
        <w:tblStyle w:val="TabloKlavuzu"/>
        <w:tblW w:w="532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679"/>
        <w:gridCol w:w="682"/>
        <w:gridCol w:w="1029"/>
        <w:gridCol w:w="655"/>
        <w:gridCol w:w="640"/>
        <w:gridCol w:w="640"/>
      </w:tblGrid>
      <w:tr w:rsidR="00F969DE" w:rsidTr="001A6981">
        <w:trPr>
          <w:trHeight w:val="455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69DE">
              <w:rPr>
                <w:rFonts w:cstheme="minorHAnsi"/>
                <w:b/>
                <w:bCs/>
                <w:sz w:val="16"/>
                <w:szCs w:val="16"/>
              </w:rPr>
              <w:t>Kavak</w:t>
            </w:r>
          </w:p>
        </w:tc>
        <w:tc>
          <w:tcPr>
            <w:tcW w:w="1029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69DE">
              <w:rPr>
                <w:rFonts w:cstheme="minorHAnsi"/>
                <w:b/>
                <w:bCs/>
                <w:sz w:val="16"/>
                <w:szCs w:val="16"/>
              </w:rPr>
              <w:t>Denizyıldızı</w:t>
            </w:r>
          </w:p>
        </w:tc>
        <w:tc>
          <w:tcPr>
            <w:tcW w:w="655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Hidra</w:t>
            </w:r>
          </w:p>
        </w:tc>
        <w:tc>
          <w:tcPr>
            <w:tcW w:w="640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Amip</w:t>
            </w:r>
          </w:p>
        </w:tc>
        <w:tc>
          <w:tcPr>
            <w:tcW w:w="640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Asma</w:t>
            </w:r>
          </w:p>
        </w:tc>
      </w:tr>
      <w:tr w:rsidR="00F969DE" w:rsidTr="001A6981">
        <w:trPr>
          <w:trHeight w:val="285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Bölünerek Ü</w:t>
            </w:r>
            <w:r w:rsidRPr="00F969DE">
              <w:rPr>
                <w:rFonts w:cstheme="minorHAnsi"/>
                <w:b/>
                <w:bCs/>
                <w:sz w:val="16"/>
                <w:szCs w:val="16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26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Tomurcuklanarak Ü</w:t>
            </w: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13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ejenerasyonl</w:t>
            </w: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 Ü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26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Vejetatif Ü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D1B0B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>Aşağıda</w:t>
      </w:r>
      <w:r w:rsidR="001A6981">
        <w:rPr>
          <w:rFonts w:asciiTheme="minorHAnsi" w:hAnsiTheme="minorHAnsi" w:cstheme="minorHAnsi"/>
          <w:sz w:val="22"/>
          <w:szCs w:val="22"/>
        </w:rPr>
        <w:t>ki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1A6981">
        <w:rPr>
          <w:rFonts w:asciiTheme="minorHAnsi" w:hAnsiTheme="minorHAnsi" w:cstheme="minorHAnsi"/>
          <w:sz w:val="22"/>
          <w:szCs w:val="22"/>
        </w:rPr>
        <w:t>görselde ışığın yansıması olayı gösterilmektedir. Görseldeki bölümlerin isimlerini kutulara yazınız.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5B0957">
        <w:rPr>
          <w:rFonts w:asciiTheme="minorHAnsi" w:hAnsiTheme="minorHAnsi" w:cstheme="minorHAnsi"/>
          <w:i/>
          <w:sz w:val="22"/>
          <w:szCs w:val="22"/>
        </w:rPr>
        <w:t>(2*4 = 8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E66A5C" w:rsidRDefault="001A6981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505200" cy="15621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1A6981" w:rsidRDefault="001A6981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Pr="00791FB7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91FB7">
        <w:rPr>
          <w:rFonts w:asciiTheme="minorHAnsi" w:hAnsiTheme="minorHAnsi" w:cstheme="minorHAnsi"/>
          <w:sz w:val="22"/>
          <w:szCs w:val="22"/>
          <w:u w:val="single"/>
        </w:rPr>
        <w:t>Aşağıda</w:t>
      </w:r>
      <w:r w:rsidR="001A6981" w:rsidRPr="00791FB7">
        <w:rPr>
          <w:rFonts w:asciiTheme="minorHAnsi" w:hAnsiTheme="minorHAnsi" w:cstheme="minorHAnsi"/>
          <w:sz w:val="22"/>
          <w:szCs w:val="22"/>
          <w:u w:val="single"/>
        </w:rPr>
        <w:t>ki görselde yer alan yansıma çeşitlerini</w:t>
      </w:r>
      <w:r w:rsidR="00791FB7" w:rsidRPr="00791FB7">
        <w:rPr>
          <w:rFonts w:asciiTheme="minorHAnsi" w:hAnsiTheme="minorHAnsi" w:cstheme="minorHAnsi"/>
          <w:sz w:val="22"/>
          <w:szCs w:val="22"/>
          <w:u w:val="single"/>
        </w:rPr>
        <w:t xml:space="preserve">n adlarını </w:t>
      </w:r>
      <w:r w:rsidR="001A6981" w:rsidRPr="00791FB7">
        <w:rPr>
          <w:rFonts w:asciiTheme="minorHAnsi" w:hAnsiTheme="minorHAnsi" w:cstheme="minorHAnsi"/>
          <w:sz w:val="22"/>
          <w:szCs w:val="22"/>
          <w:u w:val="single"/>
        </w:rPr>
        <w:t xml:space="preserve">altlarındaki boşluklara </w:t>
      </w:r>
      <w:r w:rsidR="005B0957">
        <w:rPr>
          <w:rFonts w:asciiTheme="minorHAnsi" w:hAnsiTheme="minorHAnsi" w:cstheme="minorHAnsi"/>
          <w:sz w:val="22"/>
          <w:szCs w:val="22"/>
          <w:u w:val="single"/>
        </w:rPr>
        <w:t>yazınız.(4</w:t>
      </w:r>
      <w:r w:rsidR="00791FB7" w:rsidRPr="00791FB7">
        <w:rPr>
          <w:rFonts w:asciiTheme="minorHAnsi" w:hAnsiTheme="minorHAnsi" w:cstheme="minorHAnsi"/>
          <w:sz w:val="22"/>
          <w:szCs w:val="22"/>
          <w:u w:val="single"/>
        </w:rPr>
        <w:t>P)</w:t>
      </w:r>
    </w:p>
    <w:p w:rsidR="008D1B0B" w:rsidRDefault="00791FB7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505200" cy="16002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(5*9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 xml:space="preserve"> =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4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>5P)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7853D3" w:rsidP="007853D3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noProof/>
        </w:rPr>
      </w:pPr>
      <w:r w:rsidRPr="007853D3">
        <w:rPr>
          <w:rFonts w:eastAsia="Times New Roman" w:cstheme="minorHAnsi"/>
          <w:noProof/>
        </w:rPr>
        <w:t>Amip, bakteri, paramesyum ve öglena gibi tek hücreli ve mikroskobik canlılarda görülen bir üreme şeklidir.</w:t>
      </w:r>
    </w:p>
    <w:p w:rsidR="007853D3" w:rsidRDefault="007853D3" w:rsidP="007853D3">
      <w:pPr>
        <w:pStyle w:val="ListeParagraf"/>
        <w:ind w:left="426"/>
        <w:rPr>
          <w:rFonts w:eastAsia="Times New Roman" w:cstheme="minorHAnsi"/>
          <w:noProof/>
        </w:rPr>
      </w:pPr>
    </w:p>
    <w:p w:rsidR="007853D3" w:rsidRDefault="007853D3" w:rsidP="007853D3">
      <w:pPr>
        <w:pStyle w:val="ListeParagraf"/>
        <w:ind w:left="426"/>
        <w:rPr>
          <w:rFonts w:eastAsia="Times New Roman" w:cstheme="minorHAnsi"/>
          <w:b/>
          <w:noProof/>
        </w:rPr>
      </w:pPr>
      <w:r w:rsidRPr="007853D3">
        <w:rPr>
          <w:rFonts w:eastAsia="Times New Roman" w:cstheme="minorHAnsi"/>
          <w:b/>
          <w:noProof/>
        </w:rPr>
        <w:t>Yukarıda verilen açıklama aşağıdaki eşeysiz üreme çeşitlerinden hangisine aittir?</w:t>
      </w:r>
    </w:p>
    <w:p w:rsidR="007853D3" w:rsidRDefault="007853D3" w:rsidP="007853D3">
      <w:pPr>
        <w:ind w:left="426"/>
      </w:pPr>
      <w:r w:rsidRPr="004011ED">
        <w:rPr>
          <w:b/>
        </w:rPr>
        <w:t>A)</w:t>
      </w:r>
      <w:r>
        <w:t xml:space="preserve"> Tomurcuklanarak Üreme        </w:t>
      </w:r>
      <w:r w:rsidRPr="004011ED">
        <w:rPr>
          <w:b/>
        </w:rPr>
        <w:t>B)</w:t>
      </w:r>
      <w:r>
        <w:t xml:space="preserve"> Vejetatif Üreme     </w:t>
      </w:r>
    </w:p>
    <w:p w:rsidR="008733E2" w:rsidRDefault="007853D3" w:rsidP="007853D3">
      <w:pPr>
        <w:ind w:left="426"/>
        <w:rPr>
          <w:rFonts w:cstheme="minorHAnsi"/>
          <w:b/>
        </w:rPr>
      </w:pPr>
      <w:r w:rsidRPr="004011ED">
        <w:rPr>
          <w:b/>
        </w:rPr>
        <w:t>C)</w:t>
      </w:r>
      <w:r>
        <w:t xml:space="preserve"> Rejenerasyonla Üreme            </w:t>
      </w:r>
      <w:r w:rsidRPr="004011ED">
        <w:rPr>
          <w:b/>
        </w:rPr>
        <w:t>D)</w:t>
      </w:r>
      <w:r>
        <w:t xml:space="preserve"> Bölünerek Üreme </w:t>
      </w:r>
      <w:r w:rsidR="008733E2">
        <w:rPr>
          <w:rFonts w:cstheme="minorHAnsi"/>
        </w:rPr>
        <w:t>,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7853D3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853D3">
        <w:rPr>
          <w:rFonts w:asciiTheme="minorHAnsi" w:hAnsiTheme="minorHAnsi" w:cstheme="minorHAnsi"/>
          <w:b w:val="0"/>
          <w:sz w:val="22"/>
          <w:szCs w:val="22"/>
        </w:rPr>
        <w:t>Ses yalıtımı için yumuşak ve gözenekli yani içerisinde hava boşlukları olan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maddeler kullanılır.</w:t>
      </w: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Buna göre aşağıdaki maddelerin hangisinin ses yalıtımı için kullanılması uygun olmaz?</w:t>
      </w: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001"/>
        <w:gridCol w:w="528"/>
        <w:gridCol w:w="1971"/>
      </w:tblGrid>
      <w:tr w:rsidR="004D7C76" w:rsidTr="004D7C76">
        <w:trPr>
          <w:trHeight w:val="335"/>
        </w:trPr>
        <w:tc>
          <w:tcPr>
            <w:tcW w:w="520" w:type="dxa"/>
          </w:tcPr>
          <w:p w:rsidR="007853D3" w:rsidRPr="004D7C76" w:rsidRDefault="007853D3" w:rsidP="007853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3B35192D" wp14:editId="46A2A403">
                  <wp:extent cx="1130355" cy="7905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877" cy="80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Strafor Köpük</w:t>
            </w:r>
          </w:p>
        </w:tc>
        <w:tc>
          <w:tcPr>
            <w:tcW w:w="528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39BE6D64" wp14:editId="2B089149">
                  <wp:extent cx="1114425" cy="79043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04" cy="81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Kumaş</w:t>
            </w:r>
          </w:p>
        </w:tc>
      </w:tr>
      <w:tr w:rsidR="004D7C76" w:rsidTr="004D7C76">
        <w:trPr>
          <w:trHeight w:val="335"/>
        </w:trPr>
        <w:tc>
          <w:tcPr>
            <w:tcW w:w="520" w:type="dxa"/>
          </w:tcPr>
          <w:p w:rsidR="007853D3" w:rsidRPr="004D7C76" w:rsidRDefault="007853D3" w:rsidP="007853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231" w:type="dxa"/>
          </w:tcPr>
          <w:p w:rsidR="007853D3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261AB979" wp14:editId="63317478">
                  <wp:extent cx="1133475" cy="1034231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29" cy="104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Tahta</w:t>
            </w:r>
          </w:p>
        </w:tc>
        <w:tc>
          <w:tcPr>
            <w:tcW w:w="528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124D9BB1" wp14:editId="465AA135">
                  <wp:extent cx="1085850" cy="1033434"/>
                  <wp:effectExtent l="0" t="0" r="0" b="0"/>
                  <wp:docPr id="10" name="Resim 10" descr="http://www.camyunu.gen.tr/resimler/cam-yu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myunu.gen.tr/resimler/cam-yu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96" cy="105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Cam Yünü</w:t>
            </w:r>
          </w:p>
        </w:tc>
      </w:tr>
    </w:tbl>
    <w:p w:rsidR="008733E2" w:rsidRDefault="008733E2" w:rsidP="004D7C76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4D7C76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D7C76" w:rsidRDefault="004D7C76" w:rsidP="007F735B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D7C76">
        <w:rPr>
          <w:rFonts w:asciiTheme="minorHAnsi" w:hAnsiTheme="minorHAnsi" w:cstheme="minorHAnsi"/>
          <w:b w:val="0"/>
          <w:sz w:val="22"/>
          <w:szCs w:val="22"/>
        </w:rPr>
        <w:t>Kütlesi 40 gram olan bir taş parçası 20 cm</w:t>
      </w:r>
      <w:r w:rsidRPr="004D7C76">
        <w:rPr>
          <w:rFonts w:asciiTheme="minorHAnsi" w:hAnsiTheme="minorHAnsi" w:cstheme="minorHAnsi"/>
          <w:b w:val="0"/>
          <w:sz w:val="22"/>
          <w:szCs w:val="22"/>
          <w:vertAlign w:val="superscript"/>
        </w:rPr>
        <w:t>3</w:t>
      </w:r>
      <w:r w:rsidRPr="004D7C76">
        <w:rPr>
          <w:rFonts w:asciiTheme="minorHAnsi" w:hAnsiTheme="minorHAnsi" w:cstheme="minorHAnsi"/>
          <w:b w:val="0"/>
          <w:sz w:val="22"/>
          <w:szCs w:val="22"/>
        </w:rPr>
        <w:t> su bulunan beherin içerisine konulduğunda beherdeki su seviyesi 100 cm</w:t>
      </w:r>
      <w:r w:rsidRPr="004D7C76">
        <w:rPr>
          <w:rFonts w:asciiTheme="minorHAnsi" w:hAnsiTheme="minorHAnsi" w:cstheme="minorHAnsi"/>
          <w:b w:val="0"/>
          <w:sz w:val="22"/>
          <w:szCs w:val="22"/>
          <w:vertAlign w:val="superscript"/>
        </w:rPr>
        <w:t>3</w:t>
      </w:r>
      <w:r w:rsidRPr="004D7C76">
        <w:rPr>
          <w:rFonts w:asciiTheme="minorHAnsi" w:hAnsiTheme="minorHAnsi" w:cstheme="minorHAnsi"/>
          <w:b w:val="0"/>
          <w:sz w:val="22"/>
          <w:szCs w:val="22"/>
        </w:rPr>
        <w:t xml:space="preserve"> olmuştur. </w:t>
      </w:r>
    </w:p>
    <w:p w:rsidR="008733E2" w:rsidRPr="004D7C76" w:rsidRDefault="004D7C76" w:rsidP="004D7C7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D7C76">
        <w:rPr>
          <w:rFonts w:asciiTheme="minorHAnsi" w:hAnsiTheme="minorHAnsi" w:cstheme="minorHAnsi"/>
          <w:sz w:val="22"/>
          <w:szCs w:val="22"/>
        </w:rPr>
        <w:t>Buna göre taşın yoğunluğu kaçtır?</w:t>
      </w:r>
    </w:p>
    <w:p w:rsidR="008733E2" w:rsidRDefault="008733E2" w:rsidP="004D7C7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D7C76" w:rsidRDefault="004D7C76" w:rsidP="004D7C7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D7C76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1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D7C76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2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D7C76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3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D7C76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4</w:t>
      </w:r>
    </w:p>
    <w:p w:rsidR="008733E2" w:rsidRDefault="008733E2" w:rsidP="004D7C76">
      <w:pPr>
        <w:contextualSpacing/>
      </w:pPr>
    </w:p>
    <w:p w:rsidR="008733E2" w:rsidRPr="005A1584" w:rsidRDefault="005A1584" w:rsidP="005A1584">
      <w:pPr>
        <w:pStyle w:val="ListeParagraf"/>
        <w:numPr>
          <w:ilvl w:val="0"/>
          <w:numId w:val="28"/>
        </w:numPr>
        <w:ind w:left="426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9C77136" wp14:editId="634EF9BC">
            <wp:simplePos x="0" y="0"/>
            <wp:positionH relativeFrom="column">
              <wp:posOffset>2165985</wp:posOffset>
            </wp:positionH>
            <wp:positionV relativeFrom="paragraph">
              <wp:posOffset>12065</wp:posOffset>
            </wp:positionV>
            <wp:extent cx="1158875" cy="647700"/>
            <wp:effectExtent l="0" t="0" r="0" b="0"/>
            <wp:wrapSquare wrapText="bothSides"/>
            <wp:docPr id="2" name="Resim 2" descr="http://img1.aksam.com.tr/fotogaleri/video/t3_141220141419056086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aksam.com.tr/fotogaleri/video/t3_1412201414190560866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Çimlenme için aşağıdakilerden hangisi gerekli değildir?</w:t>
      </w:r>
    </w:p>
    <w:p w:rsidR="005A1584" w:rsidRDefault="005A1584" w:rsidP="005A1584">
      <w:pPr>
        <w:pStyle w:val="ListeParagraf"/>
        <w:ind w:left="426"/>
      </w:pPr>
    </w:p>
    <w:p w:rsidR="005A1584" w:rsidRDefault="005A1584" w:rsidP="008733E2">
      <w:pPr>
        <w:pStyle w:val="ListeParagraf"/>
        <w:ind w:left="426"/>
      </w:pPr>
    </w:p>
    <w:p w:rsidR="005A1584" w:rsidRDefault="005A1584" w:rsidP="008733E2">
      <w:pPr>
        <w:pStyle w:val="ListeParagraf"/>
        <w:ind w:left="426"/>
      </w:pPr>
    </w:p>
    <w:p w:rsidR="005A1584" w:rsidRDefault="005A1584" w:rsidP="005A1584">
      <w:pPr>
        <w:pStyle w:val="ListeParagraf"/>
        <w:ind w:left="426"/>
      </w:pPr>
      <w:r w:rsidRPr="005A1584">
        <w:rPr>
          <w:b/>
        </w:rPr>
        <w:t>A)</w:t>
      </w:r>
      <w:r>
        <w:t xml:space="preserve"> Su(Nem)</w:t>
      </w:r>
      <w:r>
        <w:tab/>
      </w:r>
      <w:r w:rsidRPr="005A1584">
        <w:rPr>
          <w:b/>
        </w:rPr>
        <w:t>B)</w:t>
      </w:r>
      <w:r>
        <w:t xml:space="preserve"> Işık</w:t>
      </w:r>
      <w:r>
        <w:tab/>
        <w:t xml:space="preserve">         </w:t>
      </w:r>
      <w:r w:rsidRPr="005A1584">
        <w:rPr>
          <w:b/>
        </w:rPr>
        <w:t>C)</w:t>
      </w:r>
      <w:r>
        <w:t xml:space="preserve"> Isı</w:t>
      </w:r>
      <w:r>
        <w:tab/>
      </w:r>
      <w:r w:rsidRPr="005A1584">
        <w:rPr>
          <w:b/>
        </w:rPr>
        <w:t>D)</w:t>
      </w:r>
      <w:r>
        <w:t xml:space="preserve"> Oksijen</w:t>
      </w:r>
    </w:p>
    <w:p w:rsidR="005A1584" w:rsidRDefault="005A1584" w:rsidP="008733E2">
      <w:pPr>
        <w:pStyle w:val="ListeParagraf"/>
        <w:ind w:left="42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4B665D" wp14:editId="2AA2C964">
            <wp:simplePos x="0" y="0"/>
            <wp:positionH relativeFrom="column">
              <wp:posOffset>1953260</wp:posOffset>
            </wp:positionH>
            <wp:positionV relativeFrom="paragraph">
              <wp:posOffset>197485</wp:posOffset>
            </wp:positionV>
            <wp:extent cx="1465580" cy="8382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5A1584" w:rsidP="006777B3">
      <w:pPr>
        <w:pStyle w:val="ListeParagraf"/>
        <w:numPr>
          <w:ilvl w:val="0"/>
          <w:numId w:val="28"/>
        </w:numPr>
        <w:ind w:left="426"/>
        <w:rPr>
          <w:b/>
        </w:rPr>
      </w:pPr>
      <w:r w:rsidRPr="005A1584">
        <w:rPr>
          <w:b/>
        </w:rPr>
        <w:t>Şekildeki I numaralı ayna ile 30</w:t>
      </w:r>
      <w:r w:rsidRPr="005A1584">
        <w:rPr>
          <w:b/>
          <w:vertAlign w:val="superscript"/>
        </w:rPr>
        <w:t>o</w:t>
      </w:r>
      <w:r w:rsidRPr="005A1584">
        <w:rPr>
          <w:b/>
        </w:rPr>
        <w:t>’lik açı yapan S ışını II numaralı aynadan yansırken yansıma açısı kaç derece olur?</w:t>
      </w:r>
    </w:p>
    <w:p w:rsidR="005A1584" w:rsidRDefault="005A1584" w:rsidP="005A1584">
      <w:pPr>
        <w:pStyle w:val="ListeParagraf"/>
        <w:ind w:left="426"/>
        <w:rPr>
          <w:b/>
        </w:rPr>
      </w:pPr>
    </w:p>
    <w:p w:rsidR="008733E2" w:rsidRPr="00A40D59" w:rsidRDefault="005A1584" w:rsidP="00A40D59">
      <w:pPr>
        <w:pStyle w:val="ListeParagraf"/>
        <w:ind w:left="426"/>
      </w:pPr>
      <w:r w:rsidRPr="005A1584">
        <w:rPr>
          <w:b/>
        </w:rPr>
        <w:t>A)</w:t>
      </w:r>
      <w:r w:rsidRPr="005A1584">
        <w:t xml:space="preserve"> 30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5A1584">
        <w:rPr>
          <w:b/>
        </w:rPr>
        <w:t>B)</w:t>
      </w:r>
      <w:r w:rsidRPr="005A1584">
        <w:t xml:space="preserve"> 45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5A1584">
        <w:rPr>
          <w:b/>
        </w:rPr>
        <w:t>C)</w:t>
      </w:r>
      <w:r w:rsidRPr="005A1584">
        <w:t xml:space="preserve"> 60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5A1584">
        <w:rPr>
          <w:b/>
        </w:rPr>
        <w:t>D)</w:t>
      </w:r>
      <w:r w:rsidRPr="005A1584">
        <w:t xml:space="preserve"> 90</w:t>
      </w:r>
      <w:r w:rsidRPr="005A1584">
        <w:rPr>
          <w:vertAlign w:val="superscript"/>
        </w:rPr>
        <w:t>0</w:t>
      </w:r>
    </w:p>
    <w:p w:rsidR="006A1608" w:rsidRPr="00A40D59" w:rsidRDefault="006A1608" w:rsidP="004722BE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40D59">
        <w:rPr>
          <w:rFonts w:asciiTheme="minorHAnsi" w:hAnsiTheme="minorHAnsi" w:cstheme="minorHAnsi"/>
          <w:b w:val="0"/>
          <w:sz w:val="22"/>
          <w:szCs w:val="22"/>
        </w:rPr>
        <w:lastRenderedPageBreak/>
        <w:t>Aşağıda</w:t>
      </w:r>
      <w:r w:rsidR="00A40D59" w:rsidRPr="00A40D59">
        <w:rPr>
          <w:rFonts w:asciiTheme="minorHAnsi" w:hAnsiTheme="minorHAnsi" w:cstheme="minorHAnsi"/>
          <w:b w:val="0"/>
          <w:sz w:val="22"/>
          <w:szCs w:val="22"/>
        </w:rPr>
        <w:t xml:space="preserve"> birbirine karışmayan sıvıların aynı kap içerisindeki konumları verilmiştir.</w:t>
      </w:r>
    </w:p>
    <w:p w:rsidR="00A40D59" w:rsidRDefault="00A40D59" w:rsidP="00A40D59">
      <w:pPr>
        <w:pStyle w:val="GvdeMetni"/>
        <w:ind w:left="1134" w:firstLine="28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1238250" cy="1366700"/>
            <wp:effectExtent l="0" t="0" r="0" b="0"/>
            <wp:docPr id="5" name="Resim 5" descr="Sıvıların Yoğunluklarını Karşılaştı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ıvıların Yoğunluklarını Karşılaştırm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12" cy="13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D59" w:rsidRPr="00A40D59" w:rsidRDefault="00A40D59" w:rsidP="00A40D59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40D59">
        <w:rPr>
          <w:rFonts w:asciiTheme="minorHAnsi" w:hAnsiTheme="minorHAnsi" w:cstheme="minorHAnsi"/>
          <w:sz w:val="22"/>
          <w:szCs w:val="22"/>
        </w:rPr>
        <w:t>Buna göre sıvıların yoğunluk</w:t>
      </w:r>
      <w:r>
        <w:rPr>
          <w:rFonts w:asciiTheme="minorHAnsi" w:hAnsiTheme="minorHAnsi" w:cstheme="minorHAnsi"/>
          <w:sz w:val="22"/>
          <w:szCs w:val="22"/>
        </w:rPr>
        <w:t xml:space="preserve">ları olan </w:t>
      </w:r>
      <w:r>
        <w:rPr>
          <w:rFonts w:asciiTheme="minorHAnsi" w:hAnsiTheme="minorHAnsi" w:cstheme="minorHAnsi"/>
          <w:bCs/>
          <w:sz w:val="22"/>
          <w:szCs w:val="22"/>
        </w:rPr>
        <w:t>arasındaki ilişki hangi seçenekteki gibidir?</w:t>
      </w:r>
    </w:p>
    <w:p w:rsidR="00A40D59" w:rsidRDefault="00A40D59" w:rsidP="00A40D59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29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1"/>
        <w:gridCol w:w="476"/>
        <w:gridCol w:w="2164"/>
      </w:tblGrid>
      <w:tr w:rsidR="00A40D59" w:rsidTr="00A40D59">
        <w:tc>
          <w:tcPr>
            <w:tcW w:w="528" w:type="dxa"/>
            <w:vAlign w:val="center"/>
          </w:tcPr>
          <w:p w:rsid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31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</w:t>
            </w:r>
          </w:p>
        </w:tc>
        <w:tc>
          <w:tcPr>
            <w:tcW w:w="476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2164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</w:t>
            </w:r>
          </w:p>
        </w:tc>
      </w:tr>
      <w:tr w:rsidR="00A40D59" w:rsidTr="00A40D59">
        <w:tc>
          <w:tcPr>
            <w:tcW w:w="528" w:type="dxa"/>
            <w:vAlign w:val="center"/>
          </w:tcPr>
          <w:p w:rsid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131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K </w:t>
            </w:r>
            <w:r w:rsidRPr="00A40D5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&gt;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L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N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476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</w:tc>
        <w:tc>
          <w:tcPr>
            <w:tcW w:w="2164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</w:p>
        </w:tc>
      </w:tr>
    </w:tbl>
    <w:p w:rsidR="006A1608" w:rsidRDefault="006A1608" w:rsidP="00A40D59"/>
    <w:p w:rsidR="006A1608" w:rsidRPr="00A40D59" w:rsidRDefault="00A40D59" w:rsidP="006A1608">
      <w:pPr>
        <w:pStyle w:val="ListeParagraf"/>
        <w:numPr>
          <w:ilvl w:val="0"/>
          <w:numId w:val="28"/>
        </w:numPr>
        <w:ind w:left="426"/>
        <w:rPr>
          <w:b/>
        </w:rPr>
      </w:pPr>
      <w:r w:rsidRPr="00A40D59">
        <w:rPr>
          <w:b/>
        </w:rPr>
        <w:t>Aşağıdaki araçlardan hangisinde sesin yansıması özelliğinden yararlanılmamıştır?</w:t>
      </w:r>
    </w:p>
    <w:p w:rsidR="00A40D59" w:rsidRDefault="00A40D59" w:rsidP="00A40D59">
      <w:pPr>
        <w:pStyle w:val="ListeParagraf"/>
        <w:ind w:left="426"/>
      </w:pPr>
    </w:p>
    <w:tbl>
      <w:tblPr>
        <w:tblStyle w:val="TabloKlavuzu"/>
        <w:tblW w:w="529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1"/>
        <w:gridCol w:w="476"/>
        <w:gridCol w:w="2164"/>
      </w:tblGrid>
      <w:tr w:rsidR="00A40D59" w:rsidTr="00B53278">
        <w:tc>
          <w:tcPr>
            <w:tcW w:w="528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31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942975" cy="690366"/>
                  <wp:effectExtent l="0" t="0" r="0" b="0"/>
                  <wp:docPr id="12" name="Resim 12" descr="Sonar Cihaz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nar Cihaz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01" cy="69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sonar cihazı</w:t>
            </w:r>
          </w:p>
        </w:tc>
        <w:tc>
          <w:tcPr>
            <w:tcW w:w="476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164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>
                  <wp:extent cx="906067" cy="676275"/>
                  <wp:effectExtent l="0" t="0" r="0" b="0"/>
                  <wp:docPr id="13" name="Resim 13" descr="Ra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85" cy="70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radar</w:t>
            </w:r>
          </w:p>
        </w:tc>
      </w:tr>
      <w:tr w:rsidR="00A40D59" w:rsidTr="00B53278">
        <w:tc>
          <w:tcPr>
            <w:tcW w:w="528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131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 wp14:anchorId="46764372" wp14:editId="29BA3648">
                  <wp:extent cx="1009650" cy="641642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1" cy="64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mikrofon</w:t>
            </w:r>
          </w:p>
        </w:tc>
        <w:tc>
          <w:tcPr>
            <w:tcW w:w="476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164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>
                  <wp:extent cx="933450" cy="604408"/>
                  <wp:effectExtent l="0" t="0" r="0" b="0"/>
                  <wp:docPr id="14" name="Resim 14" descr="Ultr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ltr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76" cy="61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ultrason cihazı</w:t>
            </w:r>
          </w:p>
        </w:tc>
      </w:tr>
    </w:tbl>
    <w:p w:rsidR="008733E2" w:rsidRDefault="008733E2" w:rsidP="00B5327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B53278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AFB91E" wp14:editId="5F5D74C9">
            <wp:simplePos x="0" y="0"/>
            <wp:positionH relativeFrom="column">
              <wp:posOffset>267334</wp:posOffset>
            </wp:positionH>
            <wp:positionV relativeFrom="paragraph">
              <wp:posOffset>173990</wp:posOffset>
            </wp:positionV>
            <wp:extent cx="2841493" cy="17526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49" cy="175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08" w:rsidRDefault="00B53278" w:rsidP="00B53278">
      <w:pPr>
        <w:pStyle w:val="GvdeMetni"/>
        <w:numPr>
          <w:ilvl w:val="0"/>
          <w:numId w:val="28"/>
        </w:numPr>
        <w:ind w:left="426"/>
        <w:jc w:val="left"/>
        <w:rPr>
          <w:noProof/>
        </w:rPr>
      </w:pPr>
      <w:r>
        <w:rPr>
          <w:noProof/>
        </w:rPr>
        <w:t xml:space="preserve">  </w:t>
      </w: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402AAD" w:rsidRDefault="00402AAD" w:rsidP="00B53278">
      <w:pPr>
        <w:pStyle w:val="GvdeMetni"/>
        <w:ind w:left="426"/>
        <w:jc w:val="left"/>
        <w:rPr>
          <w:noProof/>
        </w:rPr>
      </w:pPr>
    </w:p>
    <w:p w:rsidR="00B53278" w:rsidRDefault="00402AAD" w:rsidP="00B53278">
      <w:pPr>
        <w:pStyle w:val="GvdeMetni"/>
        <w:ind w:left="426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0B79C3" wp14:editId="3B4ADF5E">
            <wp:simplePos x="0" y="0"/>
            <wp:positionH relativeFrom="column">
              <wp:posOffset>267335</wp:posOffset>
            </wp:positionH>
            <wp:positionV relativeFrom="paragraph">
              <wp:posOffset>175259</wp:posOffset>
            </wp:positionV>
            <wp:extent cx="3155908" cy="160972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73" cy="161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278" w:rsidRPr="006A1608" w:rsidRDefault="00B53278" w:rsidP="00B53278">
      <w:pPr>
        <w:pStyle w:val="GvdeMetni"/>
        <w:numPr>
          <w:ilvl w:val="0"/>
          <w:numId w:val="28"/>
        </w:numPr>
        <w:ind w:left="426"/>
        <w:jc w:val="left"/>
        <w:rPr>
          <w:noProof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F001D9" w:rsidRDefault="00F001D9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402AAD">
        <w:rPr>
          <w:rFonts w:asciiTheme="minorHAnsi" w:hAnsiTheme="minorHAnsi" w:cstheme="minorHAnsi"/>
          <w:b w:val="0"/>
          <w:sz w:val="18"/>
          <w:szCs w:val="18"/>
        </w:rPr>
        <w:t xml:space="preserve"> (Son iki soru PYBS Sınavlarında çıkmış sorudur.)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183821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25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733E2" w:rsidRPr="00402AAD" w:rsidRDefault="004011ED" w:rsidP="00402AAD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8733E2" w:rsidRPr="00402AAD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21" w:rsidRDefault="00183821" w:rsidP="005B5AF9">
      <w:pPr>
        <w:spacing w:after="0" w:line="240" w:lineRule="auto"/>
      </w:pPr>
      <w:r>
        <w:separator/>
      </w:r>
    </w:p>
  </w:endnote>
  <w:endnote w:type="continuationSeparator" w:id="0">
    <w:p w:rsidR="00183821" w:rsidRDefault="00183821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21" w:rsidRDefault="00183821" w:rsidP="005B5AF9">
      <w:pPr>
        <w:spacing w:after="0" w:line="240" w:lineRule="auto"/>
      </w:pPr>
      <w:r>
        <w:separator/>
      </w:r>
    </w:p>
  </w:footnote>
  <w:footnote w:type="continuationSeparator" w:id="0">
    <w:p w:rsidR="00183821" w:rsidRDefault="00183821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9F5"/>
    <w:multiLevelType w:val="multilevel"/>
    <w:tmpl w:val="C93E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1E140FE"/>
    <w:multiLevelType w:val="hybridMultilevel"/>
    <w:tmpl w:val="7C846248"/>
    <w:lvl w:ilvl="0" w:tplc="009218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1324E"/>
    <w:multiLevelType w:val="hybridMultilevel"/>
    <w:tmpl w:val="1FEAD698"/>
    <w:lvl w:ilvl="0" w:tplc="2FE0F6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3"/>
  </w:num>
  <w:num w:numId="4">
    <w:abstractNumId w:val="24"/>
  </w:num>
  <w:num w:numId="5">
    <w:abstractNumId w:val="22"/>
  </w:num>
  <w:num w:numId="6">
    <w:abstractNumId w:val="4"/>
  </w:num>
  <w:num w:numId="7">
    <w:abstractNumId w:val="11"/>
  </w:num>
  <w:num w:numId="8">
    <w:abstractNumId w:val="9"/>
  </w:num>
  <w:num w:numId="9">
    <w:abstractNumId w:val="26"/>
  </w:num>
  <w:num w:numId="10">
    <w:abstractNumId w:val="6"/>
  </w:num>
  <w:num w:numId="11">
    <w:abstractNumId w:val="10"/>
  </w:num>
  <w:num w:numId="12">
    <w:abstractNumId w:val="5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20"/>
  </w:num>
  <w:num w:numId="18">
    <w:abstractNumId w:val="18"/>
  </w:num>
  <w:num w:numId="19">
    <w:abstractNumId w:val="12"/>
  </w:num>
  <w:num w:numId="20">
    <w:abstractNumId w:val="19"/>
  </w:num>
  <w:num w:numId="21">
    <w:abstractNumId w:val="1"/>
  </w:num>
  <w:num w:numId="22">
    <w:abstractNumId w:val="2"/>
  </w:num>
  <w:num w:numId="23">
    <w:abstractNumId w:val="15"/>
  </w:num>
  <w:num w:numId="24">
    <w:abstractNumId w:val="27"/>
  </w:num>
  <w:num w:numId="25">
    <w:abstractNumId w:val="28"/>
  </w:num>
  <w:num w:numId="26">
    <w:abstractNumId w:val="13"/>
  </w:num>
  <w:num w:numId="27">
    <w:abstractNumId w:val="8"/>
  </w:num>
  <w:num w:numId="28">
    <w:abstractNumId w:val="7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1654B"/>
    <w:rsid w:val="00117C6D"/>
    <w:rsid w:val="00183821"/>
    <w:rsid w:val="001A6981"/>
    <w:rsid w:val="001C35B7"/>
    <w:rsid w:val="001D7DBD"/>
    <w:rsid w:val="00200F7B"/>
    <w:rsid w:val="002A6077"/>
    <w:rsid w:val="003000B2"/>
    <w:rsid w:val="00340CED"/>
    <w:rsid w:val="003D149B"/>
    <w:rsid w:val="004011ED"/>
    <w:rsid w:val="00402AAD"/>
    <w:rsid w:val="00423501"/>
    <w:rsid w:val="00442C1F"/>
    <w:rsid w:val="004D7C76"/>
    <w:rsid w:val="004F3860"/>
    <w:rsid w:val="00510B87"/>
    <w:rsid w:val="005A1584"/>
    <w:rsid w:val="005B0957"/>
    <w:rsid w:val="005B5AF9"/>
    <w:rsid w:val="006A1608"/>
    <w:rsid w:val="006B27CB"/>
    <w:rsid w:val="0076560C"/>
    <w:rsid w:val="00767BB9"/>
    <w:rsid w:val="007853D3"/>
    <w:rsid w:val="00791FB7"/>
    <w:rsid w:val="007D222D"/>
    <w:rsid w:val="007D36B3"/>
    <w:rsid w:val="008210B4"/>
    <w:rsid w:val="008733E2"/>
    <w:rsid w:val="008D1B0B"/>
    <w:rsid w:val="00A0259D"/>
    <w:rsid w:val="00A200AC"/>
    <w:rsid w:val="00A40D59"/>
    <w:rsid w:val="00AA6117"/>
    <w:rsid w:val="00AC27EC"/>
    <w:rsid w:val="00B2015C"/>
    <w:rsid w:val="00B53278"/>
    <w:rsid w:val="00B95B1F"/>
    <w:rsid w:val="00BB6B2B"/>
    <w:rsid w:val="00BD50B0"/>
    <w:rsid w:val="00C65C6E"/>
    <w:rsid w:val="00CB7833"/>
    <w:rsid w:val="00CE3E94"/>
    <w:rsid w:val="00CF3622"/>
    <w:rsid w:val="00D17D8C"/>
    <w:rsid w:val="00DD5D28"/>
    <w:rsid w:val="00E017DE"/>
    <w:rsid w:val="00E10346"/>
    <w:rsid w:val="00E55962"/>
    <w:rsid w:val="00E66A5C"/>
    <w:rsid w:val="00E87C47"/>
    <w:rsid w:val="00EF039B"/>
    <w:rsid w:val="00F001D9"/>
    <w:rsid w:val="00F969DE"/>
    <w:rsid w:val="00FA723F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F9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4</cp:revision>
  <dcterms:created xsi:type="dcterms:W3CDTF">2016-03-10T22:11:00Z</dcterms:created>
  <dcterms:modified xsi:type="dcterms:W3CDTF">2016-03-11T19:05:00Z</dcterms:modified>
</cp:coreProperties>
</file>