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7C5E" w:rsidRPr="00125FE2" w:rsidRDefault="00635E5E" w:rsidP="000E120A">
      <w:pPr>
        <w:jc w:val="center"/>
        <w:rPr>
          <w:b/>
          <w:sz w:val="24"/>
          <w:szCs w:val="24"/>
        </w:rPr>
      </w:pPr>
      <w:r w:rsidRPr="00125FE2">
        <w:rPr>
          <w:b/>
          <w:sz w:val="24"/>
          <w:szCs w:val="24"/>
        </w:rPr>
        <w:t xml:space="preserve">2015- 2016 EĞİTİM – ÖĞRETİM </w:t>
      </w:r>
      <w:r w:rsidR="0043426E">
        <w:rPr>
          <w:b/>
          <w:sz w:val="24"/>
          <w:szCs w:val="24"/>
        </w:rPr>
        <w:t>YILI 6</w:t>
      </w:r>
      <w:r w:rsidR="000E120A" w:rsidRPr="00125FE2">
        <w:rPr>
          <w:b/>
          <w:sz w:val="24"/>
          <w:szCs w:val="24"/>
        </w:rPr>
        <w:t>.</w:t>
      </w:r>
      <w:r w:rsidR="00F249BD">
        <w:rPr>
          <w:b/>
          <w:sz w:val="24"/>
          <w:szCs w:val="24"/>
        </w:rPr>
        <w:t xml:space="preserve"> SINIF FEN BİLİMLERİ DERS </w:t>
      </w:r>
      <w:r w:rsidRPr="00125FE2">
        <w:rPr>
          <w:b/>
          <w:sz w:val="24"/>
          <w:szCs w:val="24"/>
        </w:rPr>
        <w:t>PLÂNI</w:t>
      </w:r>
    </w:p>
    <w:p w:rsidR="00635E5E" w:rsidRPr="00125FE2" w:rsidRDefault="00635E5E" w:rsidP="00A46C22">
      <w:pPr>
        <w:ind w:left="-567" w:firstLine="567"/>
        <w:rPr>
          <w:b/>
          <w:color w:val="FF0000"/>
        </w:rPr>
      </w:pPr>
      <w:r w:rsidRPr="00125FE2">
        <w:rPr>
          <w:b/>
          <w:color w:val="FF0000"/>
        </w:rPr>
        <w:t>I.BÖLÜM</w:t>
      </w:r>
    </w:p>
    <w:tbl>
      <w:tblPr>
        <w:tblStyle w:val="TabloKlavuzu"/>
        <w:tblW w:w="0" w:type="auto"/>
        <w:jc w:val="center"/>
        <w:tblLook w:val="04A0" w:firstRow="1" w:lastRow="0" w:firstColumn="1" w:lastColumn="0" w:noHBand="0" w:noVBand="1"/>
      </w:tblPr>
      <w:tblGrid>
        <w:gridCol w:w="2093"/>
        <w:gridCol w:w="4144"/>
        <w:gridCol w:w="3543"/>
      </w:tblGrid>
      <w:tr w:rsidR="00635E5E" w:rsidTr="00F2160C">
        <w:trPr>
          <w:jc w:val="center"/>
        </w:trPr>
        <w:tc>
          <w:tcPr>
            <w:tcW w:w="2093" w:type="dxa"/>
          </w:tcPr>
          <w:p w:rsidR="00635E5E" w:rsidRPr="000E120A" w:rsidRDefault="00635E5E" w:rsidP="00635E5E">
            <w:pPr>
              <w:jc w:val="right"/>
              <w:rPr>
                <w:b/>
              </w:rPr>
            </w:pPr>
            <w:r w:rsidRPr="000E120A">
              <w:rPr>
                <w:b/>
              </w:rPr>
              <w:t>Dersin Adı:</w:t>
            </w:r>
          </w:p>
        </w:tc>
        <w:tc>
          <w:tcPr>
            <w:tcW w:w="4144" w:type="dxa"/>
          </w:tcPr>
          <w:p w:rsidR="00635E5E" w:rsidRDefault="00635E5E">
            <w:r>
              <w:t>Fen Bilimleri</w:t>
            </w:r>
          </w:p>
        </w:tc>
        <w:tc>
          <w:tcPr>
            <w:tcW w:w="3543" w:type="dxa"/>
          </w:tcPr>
          <w:p w:rsidR="00635E5E" w:rsidRDefault="00314BA5" w:rsidP="00314BA5">
            <w:r>
              <w:t>25</w:t>
            </w:r>
            <w:r w:rsidR="00635E5E">
              <w:t>.Hafta (</w:t>
            </w:r>
            <w:r>
              <w:t>28 Mart</w:t>
            </w:r>
            <w:r w:rsidR="00926AA0">
              <w:t xml:space="preserve"> </w:t>
            </w:r>
            <w:r>
              <w:t>–</w:t>
            </w:r>
            <w:r w:rsidR="00C83FAA">
              <w:t xml:space="preserve"> </w:t>
            </w:r>
            <w:r>
              <w:t>1 Nisan</w:t>
            </w:r>
            <w:r w:rsidR="009046A8">
              <w:t xml:space="preserve"> 2016</w:t>
            </w:r>
            <w:r w:rsidR="00635E5E">
              <w:t>)</w:t>
            </w:r>
          </w:p>
        </w:tc>
      </w:tr>
      <w:tr w:rsidR="00635E5E" w:rsidTr="00A46C22">
        <w:trPr>
          <w:jc w:val="center"/>
        </w:trPr>
        <w:tc>
          <w:tcPr>
            <w:tcW w:w="2093" w:type="dxa"/>
          </w:tcPr>
          <w:p w:rsidR="00635E5E" w:rsidRPr="000E120A" w:rsidRDefault="00635E5E" w:rsidP="00635E5E">
            <w:pPr>
              <w:jc w:val="right"/>
              <w:rPr>
                <w:b/>
              </w:rPr>
            </w:pPr>
            <w:r w:rsidRPr="000E120A">
              <w:rPr>
                <w:b/>
              </w:rPr>
              <w:t>Sınıf:</w:t>
            </w:r>
          </w:p>
        </w:tc>
        <w:tc>
          <w:tcPr>
            <w:tcW w:w="7687" w:type="dxa"/>
            <w:gridSpan w:val="2"/>
          </w:tcPr>
          <w:p w:rsidR="00635E5E" w:rsidRDefault="0043426E" w:rsidP="0018041D">
            <w:r>
              <w:t>6</w:t>
            </w:r>
            <w:r w:rsidR="000E120A">
              <w:t>.</w:t>
            </w:r>
            <w:r w:rsidR="00635E5E">
              <w:t>Sınıf</w:t>
            </w:r>
          </w:p>
        </w:tc>
      </w:tr>
      <w:tr w:rsidR="00635E5E" w:rsidTr="00A46C22">
        <w:trPr>
          <w:jc w:val="center"/>
        </w:trPr>
        <w:tc>
          <w:tcPr>
            <w:tcW w:w="2093" w:type="dxa"/>
          </w:tcPr>
          <w:p w:rsidR="00635E5E" w:rsidRPr="000E120A" w:rsidRDefault="00635E5E" w:rsidP="00635E5E">
            <w:pPr>
              <w:jc w:val="right"/>
              <w:rPr>
                <w:b/>
              </w:rPr>
            </w:pPr>
            <w:r w:rsidRPr="000E120A">
              <w:rPr>
                <w:b/>
              </w:rPr>
              <w:t>Ünite No-Adı:</w:t>
            </w:r>
          </w:p>
        </w:tc>
        <w:tc>
          <w:tcPr>
            <w:tcW w:w="7687" w:type="dxa"/>
            <w:gridSpan w:val="2"/>
          </w:tcPr>
          <w:p w:rsidR="00635E5E" w:rsidRDefault="00314BA5" w:rsidP="00E302C6">
            <w:r>
              <w:t>6.Ünite: Madde ve Isı</w:t>
            </w:r>
          </w:p>
        </w:tc>
      </w:tr>
      <w:tr w:rsidR="00635E5E" w:rsidTr="00A46C22">
        <w:trPr>
          <w:jc w:val="center"/>
        </w:trPr>
        <w:tc>
          <w:tcPr>
            <w:tcW w:w="2093" w:type="dxa"/>
          </w:tcPr>
          <w:p w:rsidR="00635E5E" w:rsidRPr="000E120A" w:rsidRDefault="00635E5E" w:rsidP="00635E5E">
            <w:pPr>
              <w:jc w:val="right"/>
              <w:rPr>
                <w:b/>
              </w:rPr>
            </w:pPr>
            <w:r w:rsidRPr="000E120A">
              <w:rPr>
                <w:b/>
              </w:rPr>
              <w:t>Konu:</w:t>
            </w:r>
          </w:p>
        </w:tc>
        <w:tc>
          <w:tcPr>
            <w:tcW w:w="7687" w:type="dxa"/>
            <w:gridSpan w:val="2"/>
          </w:tcPr>
          <w:p w:rsidR="00635E5E" w:rsidRPr="00E302C6" w:rsidRDefault="00314BA5" w:rsidP="00E302C6">
            <w:r>
              <w:t>Madde ve Isı</w:t>
            </w:r>
          </w:p>
        </w:tc>
      </w:tr>
      <w:tr w:rsidR="00635E5E" w:rsidTr="00A46C22">
        <w:trPr>
          <w:jc w:val="center"/>
        </w:trPr>
        <w:tc>
          <w:tcPr>
            <w:tcW w:w="2093" w:type="dxa"/>
          </w:tcPr>
          <w:p w:rsidR="00635E5E" w:rsidRPr="000E120A" w:rsidRDefault="00635E5E" w:rsidP="00635E5E">
            <w:pPr>
              <w:jc w:val="right"/>
              <w:rPr>
                <w:b/>
              </w:rPr>
            </w:pPr>
            <w:r w:rsidRPr="000E120A">
              <w:rPr>
                <w:b/>
              </w:rPr>
              <w:t>Önerilen Ders Saati:</w:t>
            </w:r>
          </w:p>
        </w:tc>
        <w:tc>
          <w:tcPr>
            <w:tcW w:w="7687" w:type="dxa"/>
            <w:gridSpan w:val="2"/>
          </w:tcPr>
          <w:p w:rsidR="00635E5E" w:rsidRDefault="00231E17">
            <w:r>
              <w:t>4</w:t>
            </w:r>
            <w:r w:rsidR="0043426E">
              <w:t xml:space="preserve"> Saat</w:t>
            </w:r>
          </w:p>
        </w:tc>
      </w:tr>
    </w:tbl>
    <w:p w:rsidR="00635E5E" w:rsidRPr="00125FE2" w:rsidRDefault="00635E5E">
      <w:pPr>
        <w:rPr>
          <w:b/>
          <w:color w:val="FF0000"/>
        </w:rPr>
      </w:pPr>
      <w:proofErr w:type="gramStart"/>
      <w:r w:rsidRPr="00125FE2">
        <w:rPr>
          <w:b/>
          <w:color w:val="FF0000"/>
        </w:rPr>
        <w:t>II.BÖLÜM</w:t>
      </w:r>
      <w:proofErr w:type="gramEnd"/>
      <w:r w:rsidRPr="00125FE2">
        <w:rPr>
          <w:b/>
          <w:color w:val="FF0000"/>
        </w:rPr>
        <w:t xml:space="preserve"> </w:t>
      </w:r>
    </w:p>
    <w:tbl>
      <w:tblPr>
        <w:tblStyle w:val="TabloKlavuzu"/>
        <w:tblW w:w="0" w:type="auto"/>
        <w:jc w:val="center"/>
        <w:tblLook w:val="04A0" w:firstRow="1" w:lastRow="0" w:firstColumn="1" w:lastColumn="0" w:noHBand="0" w:noVBand="1"/>
      </w:tblPr>
      <w:tblGrid>
        <w:gridCol w:w="2093"/>
        <w:gridCol w:w="2012"/>
        <w:gridCol w:w="5940"/>
      </w:tblGrid>
      <w:tr w:rsidR="00635E5E" w:rsidTr="00A46C22">
        <w:trPr>
          <w:trHeight w:val="733"/>
          <w:jc w:val="center"/>
        </w:trPr>
        <w:tc>
          <w:tcPr>
            <w:tcW w:w="4105" w:type="dxa"/>
            <w:gridSpan w:val="2"/>
            <w:vAlign w:val="center"/>
          </w:tcPr>
          <w:p w:rsidR="00635E5E" w:rsidRPr="000E120A" w:rsidRDefault="00635E5E" w:rsidP="00635E5E">
            <w:pPr>
              <w:jc w:val="right"/>
              <w:rPr>
                <w:b/>
              </w:rPr>
            </w:pPr>
            <w:r w:rsidRPr="000E120A">
              <w:rPr>
                <w:b/>
              </w:rPr>
              <w:t>Öğrenci Kazanımları/Hedef ve Davranışlar:</w:t>
            </w:r>
          </w:p>
        </w:tc>
        <w:tc>
          <w:tcPr>
            <w:tcW w:w="5940" w:type="dxa"/>
          </w:tcPr>
          <w:p w:rsidR="00314BA5" w:rsidRPr="00314BA5" w:rsidRDefault="00314BA5" w:rsidP="00314BA5">
            <w:pPr>
              <w:jc w:val="both"/>
              <w:rPr>
                <w:bCs/>
              </w:rPr>
            </w:pPr>
            <w:r w:rsidRPr="00314BA5">
              <w:rPr>
                <w:bCs/>
              </w:rPr>
              <w:t>6.6.1.2. Binalarda ısı yalıtımının önemini, aile ve ülke ekonomisi ve kaynakların etkili kullanımı bakımından tartışır.</w:t>
            </w:r>
          </w:p>
          <w:p w:rsidR="00314BA5" w:rsidRPr="00314BA5" w:rsidRDefault="00314BA5" w:rsidP="00314BA5">
            <w:pPr>
              <w:jc w:val="both"/>
              <w:rPr>
                <w:bCs/>
              </w:rPr>
            </w:pPr>
            <w:r w:rsidRPr="00314BA5">
              <w:rPr>
                <w:bCs/>
              </w:rPr>
              <w:t>6.6.1.3. Binalarda kullanılan ısı yalıtım malzemelerinin seçilme ölçütlerini belirler.</w:t>
            </w:r>
          </w:p>
          <w:p w:rsidR="00A324A3" w:rsidRPr="00042BA6" w:rsidRDefault="00314BA5" w:rsidP="00314BA5">
            <w:pPr>
              <w:jc w:val="both"/>
              <w:rPr>
                <w:bCs/>
              </w:rPr>
            </w:pPr>
            <w:r w:rsidRPr="00314BA5">
              <w:rPr>
                <w:bCs/>
              </w:rPr>
              <w:t>6.6.1.4. Alternatif ısı yalıtım malzemeleri geliştirir.</w:t>
            </w:r>
          </w:p>
        </w:tc>
      </w:tr>
      <w:tr w:rsidR="00635E5E" w:rsidTr="009046A8">
        <w:trPr>
          <w:trHeight w:val="677"/>
          <w:jc w:val="center"/>
        </w:trPr>
        <w:tc>
          <w:tcPr>
            <w:tcW w:w="4105" w:type="dxa"/>
            <w:gridSpan w:val="2"/>
            <w:vAlign w:val="center"/>
          </w:tcPr>
          <w:p w:rsidR="00635E5E" w:rsidRPr="000E120A" w:rsidRDefault="00635E5E" w:rsidP="00635E5E">
            <w:pPr>
              <w:jc w:val="right"/>
              <w:rPr>
                <w:b/>
              </w:rPr>
            </w:pPr>
            <w:r w:rsidRPr="000E120A">
              <w:rPr>
                <w:b/>
              </w:rPr>
              <w:t>Ünite Kavramları ve Sembolleri:</w:t>
            </w:r>
          </w:p>
        </w:tc>
        <w:tc>
          <w:tcPr>
            <w:tcW w:w="5940" w:type="dxa"/>
          </w:tcPr>
          <w:p w:rsidR="009F69A2" w:rsidRDefault="00314BA5" w:rsidP="00E302C6">
            <w:pPr>
              <w:rPr>
                <w:bCs/>
              </w:rPr>
            </w:pPr>
            <w:r>
              <w:rPr>
                <w:bCs/>
              </w:rPr>
              <w:t>Isı Yalıtımı</w:t>
            </w:r>
          </w:p>
          <w:p w:rsidR="00314BA5" w:rsidRPr="00C83FAA" w:rsidRDefault="00314BA5" w:rsidP="00E302C6">
            <w:pPr>
              <w:rPr>
                <w:bCs/>
              </w:rPr>
            </w:pPr>
            <w:r>
              <w:rPr>
                <w:bCs/>
              </w:rPr>
              <w:t>Isı Yalıtım Malzemesi</w:t>
            </w:r>
          </w:p>
        </w:tc>
      </w:tr>
      <w:tr w:rsidR="00635E5E" w:rsidTr="00A46C22">
        <w:trPr>
          <w:trHeight w:val="629"/>
          <w:jc w:val="center"/>
        </w:trPr>
        <w:tc>
          <w:tcPr>
            <w:tcW w:w="4105" w:type="dxa"/>
            <w:gridSpan w:val="2"/>
            <w:vAlign w:val="center"/>
          </w:tcPr>
          <w:p w:rsidR="00635E5E" w:rsidRPr="000E120A" w:rsidRDefault="00635E5E" w:rsidP="00635E5E">
            <w:pPr>
              <w:jc w:val="right"/>
              <w:rPr>
                <w:b/>
              </w:rPr>
            </w:pPr>
            <w:r w:rsidRPr="000E120A">
              <w:rPr>
                <w:b/>
              </w:rPr>
              <w:t>Uygulanacak Yöntem ve Teknikler:</w:t>
            </w:r>
          </w:p>
        </w:tc>
        <w:tc>
          <w:tcPr>
            <w:tcW w:w="5940" w:type="dxa"/>
          </w:tcPr>
          <w:p w:rsidR="00635E5E" w:rsidRDefault="00D84B6A">
            <w:r>
              <w:t>Anlatım, Soru Cevap, Rol Yapma, Grup Çalışması</w:t>
            </w:r>
          </w:p>
        </w:tc>
      </w:tr>
      <w:tr w:rsidR="00635E5E" w:rsidTr="00B56415">
        <w:trPr>
          <w:trHeight w:val="514"/>
          <w:jc w:val="center"/>
        </w:trPr>
        <w:tc>
          <w:tcPr>
            <w:tcW w:w="4105" w:type="dxa"/>
            <w:gridSpan w:val="2"/>
            <w:vAlign w:val="center"/>
          </w:tcPr>
          <w:p w:rsidR="00635E5E" w:rsidRPr="000E120A" w:rsidRDefault="00635E5E" w:rsidP="00635E5E">
            <w:pPr>
              <w:jc w:val="right"/>
              <w:rPr>
                <w:b/>
              </w:rPr>
            </w:pPr>
            <w:r w:rsidRPr="000E120A">
              <w:rPr>
                <w:b/>
              </w:rPr>
              <w:t>Kullanılacak Araç – Gereçler:</w:t>
            </w:r>
          </w:p>
        </w:tc>
        <w:tc>
          <w:tcPr>
            <w:tcW w:w="5940" w:type="dxa"/>
          </w:tcPr>
          <w:p w:rsidR="009F69A2" w:rsidRPr="009046A8" w:rsidRDefault="00314BA5" w:rsidP="009F69A2">
            <w:pPr>
              <w:rPr>
                <w:bCs/>
              </w:rPr>
            </w:pPr>
            <w:r>
              <w:rPr>
                <w:bCs/>
              </w:rPr>
              <w:t>-</w:t>
            </w:r>
          </w:p>
        </w:tc>
      </w:tr>
      <w:tr w:rsidR="00635E5E" w:rsidTr="00B56415">
        <w:trPr>
          <w:trHeight w:val="611"/>
          <w:jc w:val="center"/>
        </w:trPr>
        <w:tc>
          <w:tcPr>
            <w:tcW w:w="4105" w:type="dxa"/>
            <w:gridSpan w:val="2"/>
            <w:vAlign w:val="center"/>
          </w:tcPr>
          <w:p w:rsidR="00635E5E" w:rsidRPr="000E120A" w:rsidRDefault="00635E5E" w:rsidP="00635E5E">
            <w:pPr>
              <w:jc w:val="right"/>
              <w:rPr>
                <w:b/>
              </w:rPr>
            </w:pPr>
            <w:r w:rsidRPr="000E120A">
              <w:rPr>
                <w:b/>
              </w:rPr>
              <w:t>Açıklamalar:</w:t>
            </w:r>
          </w:p>
        </w:tc>
        <w:tc>
          <w:tcPr>
            <w:tcW w:w="5940" w:type="dxa"/>
          </w:tcPr>
          <w:p w:rsidR="00314BA5" w:rsidRPr="00314BA5" w:rsidRDefault="00314BA5" w:rsidP="00314BA5">
            <w:pPr>
              <w:rPr>
                <w:bCs/>
              </w:rPr>
            </w:pPr>
            <w:r w:rsidRPr="00314BA5">
              <w:rPr>
                <w:bCs/>
              </w:rPr>
              <w:t>[!] 3.3 Yanma özelliği olarak sadece kolay tutuşma ve yanmaya dayanıklı olma gibi özelliklerden bahsedilecek, yanmanın kimyasal açıklamasına girilmeyecektir.</w:t>
            </w:r>
          </w:p>
          <w:p w:rsidR="00314BA5" w:rsidRPr="00314BA5" w:rsidRDefault="00314BA5" w:rsidP="00314BA5">
            <w:pPr>
              <w:rPr>
                <w:bCs/>
              </w:rPr>
            </w:pPr>
            <w:r w:rsidRPr="00314BA5">
              <w:rPr>
                <w:bCs/>
              </w:rPr>
              <w:t>[!] 3.3 Yaygın ısı yalıtım malzemesi olarak plastik köpük, ahşap, volkan tüfleri, katran, fosfatlar, cam yünü, silikon yünü vb. maddelere öncelik verilmelidir.</w:t>
            </w:r>
          </w:p>
          <w:p w:rsidR="00314BA5" w:rsidRPr="00314BA5" w:rsidRDefault="00314BA5" w:rsidP="00314BA5">
            <w:pPr>
              <w:rPr>
                <w:bCs/>
              </w:rPr>
            </w:pPr>
            <w:r w:rsidRPr="00314BA5">
              <w:rPr>
                <w:bCs/>
              </w:rPr>
              <w:t>[!] 3.4 Fırın, sıcak su borusu, tavan, bahçede su kuyusu, giyim malzemesi gibi uygulamalarda uygun yalıtkanı seçerken, iletim özelliği yanında, kullanım ömrü, yanma özelliği, yoğunluk, sağlamlık ve maliyet gibi diğer hususları hesaba katmak gerektiği fikri öğrencilerde oluşmalıdır.</w:t>
            </w:r>
          </w:p>
          <w:p w:rsidR="00A324A3" w:rsidRPr="003A1D8B" w:rsidRDefault="00314BA5" w:rsidP="007375A3">
            <w:pPr>
              <w:rPr>
                <w:bCs/>
              </w:rPr>
            </w:pPr>
            <w:r w:rsidRPr="00314BA5">
              <w:rPr>
                <w:bCs/>
              </w:rPr>
              <w:t>[!] 3.5 Çatı, kapı, pencere ve buhar iletim borularında yalıtımın ekonomik önemi özellikle vurgulanmalıdır.</w:t>
            </w:r>
          </w:p>
        </w:tc>
      </w:tr>
      <w:tr w:rsidR="00635E5E" w:rsidTr="00A46C22">
        <w:trPr>
          <w:trHeight w:val="613"/>
          <w:jc w:val="center"/>
        </w:trPr>
        <w:tc>
          <w:tcPr>
            <w:tcW w:w="4105" w:type="dxa"/>
            <w:gridSpan w:val="2"/>
            <w:vAlign w:val="center"/>
          </w:tcPr>
          <w:p w:rsidR="00635E5E" w:rsidRPr="000E120A" w:rsidRDefault="00635E5E" w:rsidP="008A0B40">
            <w:pPr>
              <w:jc w:val="right"/>
              <w:rPr>
                <w:b/>
              </w:rPr>
            </w:pPr>
            <w:r w:rsidRPr="000E120A">
              <w:rPr>
                <w:b/>
              </w:rPr>
              <w:t>Yapılacak Etkinlikler:</w:t>
            </w:r>
          </w:p>
        </w:tc>
        <w:tc>
          <w:tcPr>
            <w:tcW w:w="5940" w:type="dxa"/>
          </w:tcPr>
          <w:p w:rsidR="009F69A2" w:rsidRPr="009F69A2" w:rsidRDefault="00314BA5" w:rsidP="00314BA5">
            <w:pPr>
              <w:rPr>
                <w:bCs/>
              </w:rPr>
            </w:pPr>
            <w:r>
              <w:rPr>
                <w:bCs/>
              </w:rPr>
              <w:t>Apartmanda Isı Yalıtımı</w:t>
            </w:r>
            <w:r w:rsidR="009F69A2">
              <w:rPr>
                <w:bCs/>
              </w:rPr>
              <w:t xml:space="preserve">(D.K. Sayfa: </w:t>
            </w:r>
            <w:r>
              <w:rPr>
                <w:bCs/>
              </w:rPr>
              <w:t>301</w:t>
            </w:r>
            <w:r w:rsidR="004B59EC">
              <w:rPr>
                <w:bCs/>
              </w:rPr>
              <w:t>)</w:t>
            </w:r>
          </w:p>
        </w:tc>
      </w:tr>
      <w:tr w:rsidR="00635E5E" w:rsidTr="009415AC">
        <w:trPr>
          <w:trHeight w:val="1125"/>
          <w:jc w:val="center"/>
        </w:trPr>
        <w:tc>
          <w:tcPr>
            <w:tcW w:w="2093" w:type="dxa"/>
            <w:vAlign w:val="center"/>
          </w:tcPr>
          <w:p w:rsidR="00635E5E" w:rsidRPr="000E120A" w:rsidRDefault="00635E5E" w:rsidP="000E120A">
            <w:pPr>
              <w:jc w:val="center"/>
              <w:rPr>
                <w:b/>
              </w:rPr>
            </w:pPr>
            <w:r w:rsidRPr="000E120A">
              <w:rPr>
                <w:b/>
              </w:rPr>
              <w:t>Özet:</w:t>
            </w:r>
          </w:p>
        </w:tc>
        <w:tc>
          <w:tcPr>
            <w:tcW w:w="7952" w:type="dxa"/>
            <w:gridSpan w:val="2"/>
            <w:vAlign w:val="center"/>
          </w:tcPr>
          <w:p w:rsidR="00314BA5" w:rsidRDefault="00314BA5" w:rsidP="00314BA5">
            <w:pPr>
              <w:rPr>
                <w:b/>
              </w:rPr>
            </w:pPr>
            <w:r w:rsidRPr="00780494">
              <w:rPr>
                <w:b/>
              </w:rPr>
              <w:t>Isı Yalıtımı</w:t>
            </w:r>
          </w:p>
          <w:p w:rsidR="00314BA5" w:rsidRDefault="00314BA5" w:rsidP="00314BA5">
            <w:r>
              <w:t>Bazı durumlarda ısıyı korumak, bazı durumlarda ise zararlı etkilerinden korunmak isteriz. Örneğin kışın ortamın ısısını korumaya çalışırken, yazın ortamın ısınmasını engellemeye çalışırız. Bu gibi durumlarda ısı iletimi çok az olan ısı yalıtkanı maddelerden yararlanırız. Isı yalıtımındaki amaç ısı alışverişini engellemektir. Yani ortamdaki ısının dışarıya çıkmasını ya da dışarıdaki ısının ortama girmesini engellemeye çalışırız. Isı yalıtımı; iç ortam ile dış ortamın birbirine doğrudan temas ettiği bölgelerin ısı yalıtkanı maddeler ile kaplanması ile sağlanır. Örneğin, binalardaki ısı yalıtımı için binaların dış yüzeyleri ısı yalıtkanı maddelerle kaplanır.</w:t>
            </w:r>
          </w:p>
          <w:p w:rsidR="00314BA5" w:rsidRDefault="00314BA5" w:rsidP="00314BA5">
            <w:r>
              <w:t xml:space="preserve">Isı alışverişini engelleyerek maddelerin ısılarını korumak amacıyla yapılan her türlü işleme </w:t>
            </w:r>
            <w:r w:rsidRPr="00780494">
              <w:rPr>
                <w:b/>
              </w:rPr>
              <w:t>ısı yalıtımı</w:t>
            </w:r>
            <w:r>
              <w:t xml:space="preserve"> denir. Isı yalıtımı için kullanılan ısı yalıtkanı malzemelere </w:t>
            </w:r>
            <w:r w:rsidRPr="00780494">
              <w:rPr>
                <w:b/>
              </w:rPr>
              <w:t>yalıtım malzemeleri</w:t>
            </w:r>
            <w:r>
              <w:t xml:space="preserve"> denir. Yalıtım malzemeleri; ısıyı iyi iletmeyen ısı yalıtkanı maddelerden yapılmaktadır. Yalıtım malzemesi olarak genellikle;</w:t>
            </w:r>
          </w:p>
          <w:p w:rsidR="00314BA5" w:rsidRDefault="00314BA5" w:rsidP="00314BA5">
            <w:pPr>
              <w:pStyle w:val="ListeParagraf"/>
              <w:numPr>
                <w:ilvl w:val="0"/>
                <w:numId w:val="8"/>
              </w:numPr>
              <w:spacing w:after="160" w:line="259" w:lineRule="auto"/>
            </w:pPr>
            <w:r>
              <w:t>Tahta,</w:t>
            </w:r>
          </w:p>
          <w:p w:rsidR="00314BA5" w:rsidRDefault="00314BA5" w:rsidP="00314BA5">
            <w:pPr>
              <w:pStyle w:val="ListeParagraf"/>
              <w:numPr>
                <w:ilvl w:val="0"/>
                <w:numId w:val="8"/>
              </w:numPr>
              <w:spacing w:after="160" w:line="259" w:lineRule="auto"/>
            </w:pPr>
            <w:r>
              <w:t>Plastik,</w:t>
            </w:r>
          </w:p>
          <w:p w:rsidR="00314BA5" w:rsidRDefault="00314BA5" w:rsidP="00314BA5">
            <w:pPr>
              <w:pStyle w:val="ListeParagraf"/>
              <w:numPr>
                <w:ilvl w:val="0"/>
                <w:numId w:val="8"/>
              </w:numPr>
              <w:spacing w:after="160" w:line="259" w:lineRule="auto"/>
            </w:pPr>
            <w:r>
              <w:t>Cam yünü,</w:t>
            </w:r>
          </w:p>
          <w:p w:rsidR="00314BA5" w:rsidRDefault="00314BA5" w:rsidP="00314BA5">
            <w:pPr>
              <w:pStyle w:val="ListeParagraf"/>
              <w:numPr>
                <w:ilvl w:val="0"/>
                <w:numId w:val="8"/>
              </w:numPr>
              <w:spacing w:after="160" w:line="259" w:lineRule="auto"/>
            </w:pPr>
            <w:r>
              <w:t>Taş yünü,</w:t>
            </w:r>
          </w:p>
          <w:p w:rsidR="00314BA5" w:rsidRDefault="00314BA5" w:rsidP="00314BA5">
            <w:pPr>
              <w:pStyle w:val="ListeParagraf"/>
              <w:numPr>
                <w:ilvl w:val="0"/>
                <w:numId w:val="8"/>
              </w:numPr>
              <w:spacing w:after="160" w:line="259" w:lineRule="auto"/>
            </w:pPr>
            <w:r>
              <w:t>Plastik köpük,</w:t>
            </w:r>
          </w:p>
          <w:p w:rsidR="00314BA5" w:rsidRDefault="00314BA5" w:rsidP="00314BA5">
            <w:pPr>
              <w:pStyle w:val="ListeParagraf"/>
              <w:numPr>
                <w:ilvl w:val="0"/>
                <w:numId w:val="8"/>
              </w:numPr>
              <w:spacing w:after="160" w:line="259" w:lineRule="auto"/>
            </w:pPr>
            <w:r>
              <w:t>Katran,</w:t>
            </w:r>
          </w:p>
          <w:p w:rsidR="00314BA5" w:rsidRDefault="00314BA5" w:rsidP="00314BA5">
            <w:pPr>
              <w:pStyle w:val="ListeParagraf"/>
              <w:numPr>
                <w:ilvl w:val="0"/>
                <w:numId w:val="8"/>
              </w:numPr>
              <w:spacing w:after="160" w:line="259" w:lineRule="auto"/>
            </w:pPr>
            <w:r>
              <w:t>Bakalit,</w:t>
            </w:r>
          </w:p>
          <w:p w:rsidR="00314BA5" w:rsidRDefault="00314BA5" w:rsidP="00314BA5">
            <w:pPr>
              <w:pStyle w:val="ListeParagraf"/>
              <w:numPr>
                <w:ilvl w:val="0"/>
                <w:numId w:val="8"/>
              </w:numPr>
              <w:spacing w:after="160" w:line="259" w:lineRule="auto"/>
            </w:pPr>
            <w:r>
              <w:t xml:space="preserve">Hava boşluğu kullanılır. Hava boşluğu kullanımına en güzel örnek çift camlar </w:t>
            </w:r>
            <w:r>
              <w:lastRenderedPageBreak/>
              <w:t>arasında bulunan havadır.</w:t>
            </w:r>
          </w:p>
          <w:p w:rsidR="00314BA5" w:rsidRDefault="00314BA5" w:rsidP="00314BA5">
            <w:r w:rsidRPr="00E52554">
              <w:t xml:space="preserve"> </w: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3.25pt;height:278.25pt">
                  <v:imagedata r:id="rId5" o:title="Yalıtım Malzemeleri"/>
                </v:shape>
              </w:pict>
            </w:r>
            <w:r>
              <w:t xml:space="preserve"> </w:t>
            </w:r>
            <w:r>
              <w:rPr>
                <w:noProof/>
              </w:rPr>
              <w:t xml:space="preserve"> </w:t>
            </w:r>
          </w:p>
          <w:p w:rsidR="00314BA5" w:rsidRDefault="00314BA5" w:rsidP="00314BA5">
            <w:r>
              <w:t>Yalıtım malzemeleri seçiminde aşağıdaki hususlara dikkat edilmelidir. Kullanılan malzemeler;</w:t>
            </w:r>
          </w:p>
          <w:p w:rsidR="00314BA5" w:rsidRDefault="00314BA5" w:rsidP="00314BA5">
            <w:pPr>
              <w:pStyle w:val="ListeParagraf"/>
              <w:numPr>
                <w:ilvl w:val="0"/>
                <w:numId w:val="7"/>
              </w:numPr>
              <w:spacing w:after="160" w:line="259" w:lineRule="auto"/>
            </w:pPr>
            <w:r>
              <w:t>Isı yalıtkanı olmalıdır.</w:t>
            </w:r>
          </w:p>
          <w:p w:rsidR="00314BA5" w:rsidRDefault="00314BA5" w:rsidP="00314BA5">
            <w:pPr>
              <w:pStyle w:val="ListeParagraf"/>
              <w:numPr>
                <w:ilvl w:val="0"/>
                <w:numId w:val="7"/>
              </w:numPr>
              <w:spacing w:after="160" w:line="259" w:lineRule="auto"/>
            </w:pPr>
            <w:r>
              <w:t>Ekonomik olmalıdır.</w:t>
            </w:r>
          </w:p>
          <w:p w:rsidR="00314BA5" w:rsidRDefault="00314BA5" w:rsidP="00314BA5">
            <w:pPr>
              <w:pStyle w:val="ListeParagraf"/>
              <w:numPr>
                <w:ilvl w:val="0"/>
                <w:numId w:val="7"/>
              </w:numPr>
              <w:spacing w:after="160" w:line="259" w:lineRule="auto"/>
            </w:pPr>
            <w:r>
              <w:t>Uzun ömürlü olmalıdır.</w:t>
            </w:r>
          </w:p>
          <w:p w:rsidR="00314BA5" w:rsidRDefault="00314BA5" w:rsidP="00314BA5">
            <w:pPr>
              <w:pStyle w:val="ListeParagraf"/>
              <w:numPr>
                <w:ilvl w:val="0"/>
                <w:numId w:val="7"/>
              </w:numPr>
              <w:spacing w:after="160" w:line="259" w:lineRule="auto"/>
            </w:pPr>
            <w:r>
              <w:t>Yanmaya karşı dirençli(zor yanan) malzeme olmalıdır.</w:t>
            </w:r>
          </w:p>
          <w:p w:rsidR="00314BA5" w:rsidRDefault="00314BA5" w:rsidP="00314BA5">
            <w:pPr>
              <w:pStyle w:val="ListeParagraf"/>
              <w:numPr>
                <w:ilvl w:val="0"/>
                <w:numId w:val="7"/>
              </w:numPr>
              <w:spacing w:after="160" w:line="259" w:lineRule="auto"/>
            </w:pPr>
            <w:r>
              <w:t>İnsan ve çevre sağlığı açısından tehlikeli olup olmadığına dikkat edilmelidir.</w:t>
            </w:r>
          </w:p>
          <w:p w:rsidR="00314BA5" w:rsidRDefault="00314BA5" w:rsidP="00314BA5">
            <w:pPr>
              <w:pStyle w:val="ListeParagraf"/>
              <w:numPr>
                <w:ilvl w:val="0"/>
                <w:numId w:val="7"/>
              </w:numPr>
              <w:spacing w:after="160" w:line="259" w:lineRule="auto"/>
            </w:pPr>
            <w:r>
              <w:t>İçine su sızdırmamalıdır.</w:t>
            </w:r>
          </w:p>
          <w:p w:rsidR="00314BA5" w:rsidRDefault="00314BA5" w:rsidP="00314BA5">
            <w:pPr>
              <w:pStyle w:val="ListeParagraf"/>
              <w:numPr>
                <w:ilvl w:val="0"/>
                <w:numId w:val="7"/>
              </w:numPr>
              <w:spacing w:after="160" w:line="259" w:lineRule="auto"/>
            </w:pPr>
            <w:r>
              <w:t>Darbelere karşı dayanıklı olmalıdır.</w:t>
            </w:r>
          </w:p>
          <w:p w:rsidR="00314BA5" w:rsidRDefault="00314BA5" w:rsidP="00314BA5">
            <w:r>
              <w:t>Aşağıdaki tabloda yaygın olarak kullanılan yalıtım malzemelerinin özellikleri verilmiştir.</w:t>
            </w:r>
          </w:p>
          <w:p w:rsidR="00314BA5" w:rsidRDefault="00314BA5" w:rsidP="00314BA5">
            <w:r>
              <w:rPr>
                <w:noProof/>
              </w:rPr>
              <w:drawing>
                <wp:inline distT="0" distB="0" distL="0" distR="0" wp14:anchorId="3E91D1DA" wp14:editId="7B2C6871">
                  <wp:extent cx="4007734" cy="407670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013058" cy="4082116"/>
                          </a:xfrm>
                          <a:prstGeom prst="rect">
                            <a:avLst/>
                          </a:prstGeom>
                        </pic:spPr>
                      </pic:pic>
                    </a:graphicData>
                  </a:graphic>
                </wp:inline>
              </w:drawing>
            </w:r>
          </w:p>
          <w:p w:rsidR="00314BA5" w:rsidRDefault="00314BA5" w:rsidP="00314BA5">
            <w:r>
              <w:t xml:space="preserve">Evlerde ısı kaybının en yüksek olduğu bölgeler; çatı, pencere, kapı ve duvarlardır. Buralardaki kayıpları önlemek için bu bölümlere ısı yalıtımı yapılmalıdır. Isı yalıtımı yapılacak bölgeye göre kullanılması gereken malzemede değişiklik göstermektedir. </w:t>
            </w:r>
            <w:r>
              <w:lastRenderedPageBreak/>
              <w:t>Örneğin; çatılarda cam yünü, zeminlerde tahta, duvarlarda plastik köpük, camlarda havası alınmış çift camlı sistemler kullanılır.</w:t>
            </w:r>
          </w:p>
          <w:p w:rsidR="00314BA5" w:rsidRDefault="00314BA5" w:rsidP="00314BA5">
            <w:r>
              <w:t xml:space="preserve">Isı </w:t>
            </w:r>
            <w:r w:rsidRPr="00806CC1">
              <w:t>yalıtımı için en uygun malzemelerin seçilmesi ve ısı yalıtımının doğru bir şekilde yapılması hem</w:t>
            </w:r>
            <w:r>
              <w:t xml:space="preserve"> </w:t>
            </w:r>
            <w:r w:rsidRPr="00806CC1">
              <w:t>aile bütçemiz hem de enerji kaynaklarımızın verimli ve tasarruflu kullanılması bakımından önemlidir.</w:t>
            </w:r>
            <w:r>
              <w:t xml:space="preserve"> Isı yalıtımı </w:t>
            </w:r>
            <w:proofErr w:type="gramStart"/>
            <w:r>
              <w:t>ile;</w:t>
            </w:r>
            <w:proofErr w:type="gramEnd"/>
          </w:p>
          <w:p w:rsidR="00314BA5" w:rsidRDefault="00314BA5" w:rsidP="00314BA5">
            <w:pPr>
              <w:pStyle w:val="ListeParagraf"/>
              <w:numPr>
                <w:ilvl w:val="0"/>
                <w:numId w:val="6"/>
              </w:numPr>
              <w:spacing w:after="160" w:line="259" w:lineRule="auto"/>
            </w:pPr>
            <w:r>
              <w:t>T</w:t>
            </w:r>
            <w:r w:rsidRPr="00806CC1">
              <w:t>üketilen yakıt miktarı azal</w:t>
            </w:r>
            <w:r>
              <w:t>t</w:t>
            </w:r>
            <w:r w:rsidRPr="00806CC1">
              <w:t>ı</w:t>
            </w:r>
            <w:r>
              <w:t>lı</w:t>
            </w:r>
            <w:r w:rsidRPr="00806CC1">
              <w:t>r. Böylece hem aile hem de ülke ekonomisine</w:t>
            </w:r>
            <w:r>
              <w:t xml:space="preserve"> </w:t>
            </w:r>
            <w:r w:rsidRPr="00806CC1">
              <w:t>katkı sağlanır.</w:t>
            </w:r>
          </w:p>
          <w:p w:rsidR="00314BA5" w:rsidRPr="00806CC1" w:rsidRDefault="00314BA5" w:rsidP="00314BA5">
            <w:pPr>
              <w:pStyle w:val="ListeParagraf"/>
              <w:numPr>
                <w:ilvl w:val="0"/>
                <w:numId w:val="6"/>
              </w:numPr>
              <w:spacing w:after="160" w:line="259" w:lineRule="auto"/>
            </w:pPr>
            <w:r w:rsidRPr="00806CC1">
              <w:t xml:space="preserve">Daha az yakıt </w:t>
            </w:r>
            <w:r>
              <w:t xml:space="preserve">yakılması, </w:t>
            </w:r>
            <w:r w:rsidRPr="00806CC1">
              <w:t>oluşacak zararlı gaz miktarı</w:t>
            </w:r>
            <w:r>
              <w:t xml:space="preserve">nı da azaltır. </w:t>
            </w:r>
            <w:r w:rsidRPr="00806CC1">
              <w:t>Böylece hava kirliliği azalacaktır.</w:t>
            </w:r>
          </w:p>
          <w:p w:rsidR="00314BA5" w:rsidRDefault="00314BA5" w:rsidP="00314BA5">
            <w:pPr>
              <w:pStyle w:val="ListeParagraf"/>
              <w:numPr>
                <w:ilvl w:val="0"/>
                <w:numId w:val="6"/>
              </w:numPr>
              <w:spacing w:after="160" w:line="259" w:lineRule="auto"/>
            </w:pPr>
            <w:r>
              <w:t>Y</w:t>
            </w:r>
            <w:r w:rsidRPr="00806CC1">
              <w:t>azın serin, kışın ise sıcak bir ortam elde edilir.</w:t>
            </w:r>
          </w:p>
          <w:p w:rsidR="00314BA5" w:rsidRDefault="00314BA5" w:rsidP="00314BA5">
            <w:pPr>
              <w:pStyle w:val="ListeParagraf"/>
              <w:numPr>
                <w:ilvl w:val="0"/>
                <w:numId w:val="6"/>
              </w:numPr>
              <w:spacing w:after="160" w:line="259" w:lineRule="auto"/>
            </w:pPr>
            <w:r w:rsidRPr="00806CC1">
              <w:t>Duvarların iç yüzeylerinde terleme sonucu küflenme, siyah lekelenmeler veya boya kabarmaları</w:t>
            </w:r>
            <w:r>
              <w:t xml:space="preserve"> </w:t>
            </w:r>
            <w:r w:rsidRPr="00806CC1">
              <w:t>oluşmaz.</w:t>
            </w:r>
          </w:p>
          <w:p w:rsidR="00314BA5" w:rsidRDefault="00314BA5" w:rsidP="00314BA5">
            <w:pPr>
              <w:pStyle w:val="ListeParagraf"/>
              <w:numPr>
                <w:ilvl w:val="0"/>
                <w:numId w:val="6"/>
              </w:numPr>
              <w:spacing w:after="160" w:line="259" w:lineRule="auto"/>
            </w:pPr>
            <w:r w:rsidRPr="00806CC1">
              <w:t>Binaların ömrü uzar.</w:t>
            </w:r>
          </w:p>
          <w:p w:rsidR="00314BA5" w:rsidRDefault="00314BA5" w:rsidP="00314BA5">
            <w:r w:rsidRPr="00806CC1">
              <w:t>Yalıtımsız binalardaki ısı kaybından dolayı ülkemizde her yıl yaklaşık 15 milyar TL israf edilmektedir.</w:t>
            </w:r>
            <w:r>
              <w:t xml:space="preserve"> </w:t>
            </w:r>
            <w:r w:rsidRPr="00806CC1">
              <w:t>Bu nedenle 2011 yılında binalarda “Enerji Kimlik Belgesi” zorunlu hâle getirilmiştir.</w:t>
            </w:r>
          </w:p>
          <w:p w:rsidR="00314BA5" w:rsidRDefault="00314BA5" w:rsidP="00314BA5"/>
          <w:p w:rsidR="00314BA5" w:rsidRDefault="00314BA5" w:rsidP="00314BA5"/>
          <w:p w:rsidR="00314BA5" w:rsidRPr="00780494" w:rsidRDefault="00314BA5" w:rsidP="00314BA5"/>
          <w:p w:rsidR="00927A25" w:rsidRPr="00C83FAA" w:rsidRDefault="00927A25" w:rsidP="00C83FAA">
            <w:pPr>
              <w:autoSpaceDE w:val="0"/>
              <w:autoSpaceDN w:val="0"/>
              <w:adjustRightInd w:val="0"/>
              <w:rPr>
                <w:rFonts w:ascii="Calibri" w:hAnsi="Calibri" w:cs="Calibri"/>
                <w:sz w:val="20"/>
                <w:szCs w:val="20"/>
              </w:rPr>
            </w:pPr>
          </w:p>
        </w:tc>
      </w:tr>
    </w:tbl>
    <w:p w:rsidR="00635E5E" w:rsidRPr="00125FE2" w:rsidRDefault="00635E5E">
      <w:pPr>
        <w:rPr>
          <w:b/>
          <w:color w:val="FF0000"/>
        </w:rPr>
      </w:pPr>
      <w:proofErr w:type="gramStart"/>
      <w:r w:rsidRPr="00125FE2">
        <w:rPr>
          <w:b/>
          <w:color w:val="FF0000"/>
        </w:rPr>
        <w:lastRenderedPageBreak/>
        <w:t>III.BÖLÜM</w:t>
      </w:r>
      <w:proofErr w:type="gramEnd"/>
    </w:p>
    <w:tbl>
      <w:tblPr>
        <w:tblStyle w:val="TabloKlavuzu"/>
        <w:tblW w:w="0" w:type="auto"/>
        <w:jc w:val="center"/>
        <w:tblLook w:val="04A0" w:firstRow="1" w:lastRow="0" w:firstColumn="1" w:lastColumn="0" w:noHBand="0" w:noVBand="1"/>
      </w:tblPr>
      <w:tblGrid>
        <w:gridCol w:w="2518"/>
        <w:gridCol w:w="6694"/>
      </w:tblGrid>
      <w:tr w:rsidR="00635E5E" w:rsidTr="00125FE2">
        <w:trPr>
          <w:trHeight w:val="1376"/>
          <w:jc w:val="center"/>
        </w:trPr>
        <w:tc>
          <w:tcPr>
            <w:tcW w:w="2518" w:type="dxa"/>
            <w:vAlign w:val="center"/>
          </w:tcPr>
          <w:p w:rsidR="00635E5E" w:rsidRPr="000E120A" w:rsidRDefault="000E120A" w:rsidP="000E120A">
            <w:pPr>
              <w:jc w:val="center"/>
              <w:rPr>
                <w:b/>
              </w:rPr>
            </w:pPr>
            <w:r w:rsidRPr="000E120A">
              <w:rPr>
                <w:b/>
              </w:rPr>
              <w:t>Ölçme ve Değerlendirme:</w:t>
            </w:r>
          </w:p>
        </w:tc>
        <w:tc>
          <w:tcPr>
            <w:tcW w:w="6694" w:type="dxa"/>
          </w:tcPr>
          <w:p w:rsidR="0043426E" w:rsidRPr="0043426E" w:rsidRDefault="0043426E" w:rsidP="0043426E">
            <w:r w:rsidRPr="0043426E">
              <w:t>*Boşluk dolduralım</w:t>
            </w:r>
          </w:p>
          <w:p w:rsidR="00635E5E" w:rsidRDefault="0043426E" w:rsidP="0043426E">
            <w:r w:rsidRPr="0043426E">
              <w:t xml:space="preserve">*Eşleştirelim Ölçme ve değerlendirme için projeler, kavram haritaları, </w:t>
            </w:r>
            <w:proofErr w:type="spellStart"/>
            <w:r w:rsidRPr="0043426E">
              <w:t>tanılayıcı</w:t>
            </w:r>
            <w:proofErr w:type="spellEnd"/>
            <w:r w:rsidRPr="0043426E">
              <w:t xml:space="preserve"> dallanmış ağaç, yapılandırılmış </w:t>
            </w:r>
            <w:proofErr w:type="spellStart"/>
            <w:r w:rsidRPr="0043426E">
              <w:t>grid</w:t>
            </w:r>
            <w:proofErr w:type="spellEnd"/>
            <w:r w:rsidRPr="0043426E">
              <w:t>, altı şapka tekniği, bulmaca, çoktan seçmeli, açık uçlu, doğru-yanlış, eşleştirme, boşluk doldurma, iki aşamalı test gibi farklı soru ve tekniklerden uygun olanı uygun yerlerde kullanılacaktır.</w:t>
            </w:r>
          </w:p>
        </w:tc>
      </w:tr>
    </w:tbl>
    <w:p w:rsidR="00635E5E" w:rsidRPr="00125FE2" w:rsidRDefault="00635E5E">
      <w:pPr>
        <w:rPr>
          <w:b/>
          <w:color w:val="FF0000"/>
        </w:rPr>
      </w:pPr>
      <w:proofErr w:type="gramStart"/>
      <w:r w:rsidRPr="00125FE2">
        <w:rPr>
          <w:b/>
          <w:color w:val="FF0000"/>
        </w:rPr>
        <w:t>IV.BÖLÜM</w:t>
      </w:r>
      <w:proofErr w:type="gramEnd"/>
    </w:p>
    <w:tbl>
      <w:tblPr>
        <w:tblStyle w:val="TabloKlavuzu"/>
        <w:tblW w:w="0" w:type="auto"/>
        <w:jc w:val="center"/>
        <w:tblLook w:val="04A0" w:firstRow="1" w:lastRow="0" w:firstColumn="1" w:lastColumn="0" w:noHBand="0" w:noVBand="1"/>
      </w:tblPr>
      <w:tblGrid>
        <w:gridCol w:w="3085"/>
        <w:gridCol w:w="6127"/>
      </w:tblGrid>
      <w:tr w:rsidR="00635E5E" w:rsidTr="00125FE2">
        <w:trPr>
          <w:trHeight w:val="751"/>
          <w:jc w:val="center"/>
        </w:trPr>
        <w:tc>
          <w:tcPr>
            <w:tcW w:w="3085" w:type="dxa"/>
            <w:vAlign w:val="center"/>
          </w:tcPr>
          <w:p w:rsidR="00635E5E" w:rsidRPr="000E120A" w:rsidRDefault="000E120A" w:rsidP="000E120A">
            <w:pPr>
              <w:jc w:val="right"/>
              <w:rPr>
                <w:b/>
              </w:rPr>
            </w:pPr>
            <w:r w:rsidRPr="000E120A">
              <w:rPr>
                <w:b/>
              </w:rPr>
              <w:t>Dersin Diğer Derslerle İlişkisi:</w:t>
            </w:r>
          </w:p>
        </w:tc>
        <w:tc>
          <w:tcPr>
            <w:tcW w:w="6127" w:type="dxa"/>
          </w:tcPr>
          <w:p w:rsidR="00635E5E" w:rsidRDefault="00635E5E" w:rsidP="003A1D8B"/>
        </w:tc>
      </w:tr>
    </w:tbl>
    <w:p w:rsidR="00635E5E" w:rsidRPr="00125FE2" w:rsidRDefault="000E120A">
      <w:pPr>
        <w:rPr>
          <w:b/>
          <w:color w:val="FF0000"/>
        </w:rPr>
      </w:pPr>
      <w:r w:rsidRPr="00125FE2">
        <w:rPr>
          <w:b/>
          <w:color w:val="FF0000"/>
        </w:rPr>
        <w:t>V.BÖLÜM</w:t>
      </w:r>
    </w:p>
    <w:tbl>
      <w:tblPr>
        <w:tblStyle w:val="TabloKlavuzu"/>
        <w:tblW w:w="0" w:type="auto"/>
        <w:jc w:val="center"/>
        <w:tblLook w:val="04A0" w:firstRow="1" w:lastRow="0" w:firstColumn="1" w:lastColumn="0" w:noHBand="0" w:noVBand="1"/>
      </w:tblPr>
      <w:tblGrid>
        <w:gridCol w:w="4503"/>
        <w:gridCol w:w="4709"/>
      </w:tblGrid>
      <w:tr w:rsidR="0043426E" w:rsidTr="00125FE2">
        <w:trPr>
          <w:trHeight w:val="692"/>
          <w:jc w:val="center"/>
        </w:trPr>
        <w:tc>
          <w:tcPr>
            <w:tcW w:w="4503" w:type="dxa"/>
            <w:vAlign w:val="center"/>
          </w:tcPr>
          <w:p w:rsidR="000E120A" w:rsidRPr="000E120A" w:rsidRDefault="000E120A" w:rsidP="000E120A">
            <w:pPr>
              <w:jc w:val="right"/>
              <w:rPr>
                <w:b/>
              </w:rPr>
            </w:pPr>
            <w:r w:rsidRPr="000E120A">
              <w:rPr>
                <w:b/>
              </w:rPr>
              <w:t>Planın Uygulanmasıyla İlgili Diğer Açıklamalar:</w:t>
            </w:r>
          </w:p>
        </w:tc>
        <w:tc>
          <w:tcPr>
            <w:tcW w:w="4709" w:type="dxa"/>
          </w:tcPr>
          <w:p w:rsidR="000E120A" w:rsidRPr="000A5EE6" w:rsidRDefault="000E120A" w:rsidP="000A5EE6">
            <w:pPr>
              <w:rPr>
                <w:b/>
              </w:rPr>
            </w:pPr>
            <w:bookmarkStart w:id="0" w:name="_GoBack"/>
            <w:bookmarkEnd w:id="0"/>
          </w:p>
        </w:tc>
      </w:tr>
    </w:tbl>
    <w:p w:rsidR="00125FE2" w:rsidRDefault="00125FE2">
      <w:pPr>
        <w:rPr>
          <w:b/>
          <w:color w:val="FF0000"/>
        </w:rPr>
      </w:pPr>
    </w:p>
    <w:p w:rsidR="00125FE2" w:rsidRPr="00125FE2" w:rsidRDefault="00125FE2" w:rsidP="00A46C22">
      <w:pPr>
        <w:spacing w:after="0"/>
        <w:jc w:val="center"/>
        <w:rPr>
          <w:b/>
        </w:rPr>
      </w:pPr>
      <w:proofErr w:type="gramStart"/>
      <w:r w:rsidRPr="00125FE2">
        <w:rPr>
          <w:b/>
        </w:rPr>
        <w:t>…………………………………..</w:t>
      </w:r>
      <w:proofErr w:type="gramEnd"/>
      <w:r w:rsidRPr="00125FE2">
        <w:rPr>
          <w:b/>
        </w:rPr>
        <w:t xml:space="preserve">                                                                                    </w:t>
      </w:r>
      <w:r>
        <w:rPr>
          <w:b/>
        </w:rPr>
        <w:t xml:space="preserve">    </w:t>
      </w:r>
      <w:r w:rsidRPr="00125FE2">
        <w:rPr>
          <w:b/>
        </w:rPr>
        <w:t>Uygundur</w:t>
      </w:r>
    </w:p>
    <w:p w:rsidR="00125FE2" w:rsidRPr="00125FE2" w:rsidRDefault="00125FE2" w:rsidP="00A46C22">
      <w:pPr>
        <w:spacing w:after="0"/>
        <w:jc w:val="center"/>
        <w:rPr>
          <w:b/>
        </w:rPr>
      </w:pPr>
      <w:r>
        <w:rPr>
          <w:b/>
        </w:rPr>
        <w:t xml:space="preserve">               </w:t>
      </w:r>
      <w:r w:rsidRPr="00125FE2">
        <w:rPr>
          <w:b/>
        </w:rPr>
        <w:t xml:space="preserve">Fen Bilimleri Öğretmeni                                                                         </w:t>
      </w:r>
      <w:proofErr w:type="gramStart"/>
      <w:r w:rsidRPr="00125FE2">
        <w:rPr>
          <w:b/>
        </w:rPr>
        <w:t>………………………………………</w:t>
      </w:r>
      <w:proofErr w:type="gramEnd"/>
    </w:p>
    <w:p w:rsidR="00125FE2" w:rsidRPr="00125FE2" w:rsidRDefault="00125FE2" w:rsidP="00A46C22">
      <w:pPr>
        <w:spacing w:after="0"/>
        <w:jc w:val="center"/>
        <w:rPr>
          <w:b/>
        </w:rPr>
      </w:pPr>
      <w:r>
        <w:rPr>
          <w:b/>
        </w:rPr>
        <w:t xml:space="preserve">                                                                                                                                    </w:t>
      </w:r>
      <w:r w:rsidRPr="00125FE2">
        <w:rPr>
          <w:b/>
        </w:rPr>
        <w:t>Okul Müdürü</w:t>
      </w:r>
    </w:p>
    <w:p w:rsidR="00125FE2" w:rsidRDefault="00125FE2">
      <w:pPr>
        <w:rPr>
          <w:b/>
          <w:color w:val="FF0000"/>
        </w:rPr>
      </w:pPr>
    </w:p>
    <w:p w:rsidR="000E120A" w:rsidRPr="00125FE2" w:rsidRDefault="000E120A">
      <w:pPr>
        <w:rPr>
          <w:b/>
          <w:color w:val="FF0000"/>
          <w:sz w:val="32"/>
          <w:szCs w:val="32"/>
        </w:rPr>
      </w:pPr>
      <w:r w:rsidRPr="00125FE2">
        <w:rPr>
          <w:b/>
          <w:color w:val="FF0000"/>
          <w:sz w:val="32"/>
          <w:szCs w:val="32"/>
        </w:rPr>
        <w:t>NOT: Yukarıdaki günlük planı</w:t>
      </w:r>
      <w:r w:rsidR="00125FE2" w:rsidRPr="00125FE2">
        <w:rPr>
          <w:b/>
          <w:color w:val="FF0000"/>
          <w:sz w:val="32"/>
          <w:szCs w:val="32"/>
        </w:rPr>
        <w:t>;</w:t>
      </w:r>
      <w:r w:rsidRPr="00125FE2">
        <w:rPr>
          <w:b/>
          <w:color w:val="FF0000"/>
          <w:sz w:val="32"/>
          <w:szCs w:val="32"/>
        </w:rPr>
        <w:t xml:space="preserve"> ders kitapları ve </w:t>
      </w:r>
      <w:proofErr w:type="spellStart"/>
      <w:r w:rsidRPr="00125FE2">
        <w:rPr>
          <w:b/>
          <w:color w:val="FF0000"/>
          <w:sz w:val="32"/>
          <w:szCs w:val="32"/>
        </w:rPr>
        <w:t>ünitelendirilmiş</w:t>
      </w:r>
      <w:proofErr w:type="spellEnd"/>
      <w:r w:rsidRPr="00125FE2">
        <w:rPr>
          <w:b/>
          <w:color w:val="FF0000"/>
          <w:sz w:val="32"/>
          <w:szCs w:val="32"/>
        </w:rPr>
        <w:t xml:space="preserve"> yıllık planları </w:t>
      </w:r>
      <w:proofErr w:type="gramStart"/>
      <w:r w:rsidRPr="00125FE2">
        <w:rPr>
          <w:b/>
          <w:color w:val="FF0000"/>
          <w:sz w:val="32"/>
          <w:szCs w:val="32"/>
        </w:rPr>
        <w:t>baz</w:t>
      </w:r>
      <w:proofErr w:type="gramEnd"/>
      <w:r w:rsidRPr="00125FE2">
        <w:rPr>
          <w:b/>
          <w:color w:val="FF0000"/>
          <w:sz w:val="32"/>
          <w:szCs w:val="32"/>
        </w:rPr>
        <w:t xml:space="preserve"> alarak öğretmenlerimizin kendilerinin hazırlaması özellikle öğretmenin derse – konuya hakim olarak gelmesi açısından son derece önemlidir. </w:t>
      </w:r>
    </w:p>
    <w:p w:rsidR="00125FE2" w:rsidRPr="00125FE2" w:rsidRDefault="00125FE2">
      <w:pPr>
        <w:rPr>
          <w:b/>
          <w:color w:val="FF0000"/>
        </w:rPr>
      </w:pPr>
    </w:p>
    <w:p w:rsidR="000E120A" w:rsidRPr="00125FE2" w:rsidRDefault="00125FE2">
      <w:pPr>
        <w:rPr>
          <w:b/>
          <w:color w:val="FF0000"/>
          <w:sz w:val="24"/>
          <w:szCs w:val="24"/>
        </w:rPr>
      </w:pPr>
      <w:r>
        <w:rPr>
          <w:b/>
          <w:color w:val="FF0000"/>
          <w:sz w:val="24"/>
          <w:szCs w:val="24"/>
        </w:rPr>
        <w:t>*</w:t>
      </w:r>
      <w:r w:rsidR="000E120A" w:rsidRPr="00125FE2">
        <w:rPr>
          <w:b/>
          <w:color w:val="FF0000"/>
          <w:sz w:val="24"/>
          <w:szCs w:val="24"/>
        </w:rPr>
        <w:t xml:space="preserve">Geleceğimizin teminatı gençlerimizin daha iyi eğitimi için öğretmenlerimizin çalışma azmini </w:t>
      </w:r>
      <w:r w:rsidRPr="00125FE2">
        <w:rPr>
          <w:b/>
          <w:color w:val="FF0000"/>
          <w:sz w:val="24"/>
          <w:szCs w:val="24"/>
        </w:rPr>
        <w:t>yitirmemesi gerekir.</w:t>
      </w:r>
    </w:p>
    <w:p w:rsidR="00125FE2" w:rsidRPr="00125FE2" w:rsidRDefault="00314BA5" w:rsidP="00125FE2">
      <w:pPr>
        <w:jc w:val="center"/>
        <w:rPr>
          <w:sz w:val="24"/>
          <w:szCs w:val="24"/>
        </w:rPr>
      </w:pPr>
      <w:hyperlink r:id="rId7" w:history="1">
        <w:r w:rsidR="00125FE2" w:rsidRPr="00125FE2">
          <w:rPr>
            <w:rStyle w:val="Kpr"/>
            <w:sz w:val="24"/>
            <w:szCs w:val="24"/>
          </w:rPr>
          <w:t>www.FenEhli.com</w:t>
        </w:r>
      </w:hyperlink>
    </w:p>
    <w:sectPr w:rsidR="00125FE2" w:rsidRPr="00125FE2" w:rsidSect="00A46C22">
      <w:pgSz w:w="11906" w:h="16838"/>
      <w:pgMar w:top="284" w:right="707"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3A04"/>
    <w:multiLevelType w:val="hybridMultilevel"/>
    <w:tmpl w:val="E80A56E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0F5A2F88"/>
    <w:multiLevelType w:val="hybridMultilevel"/>
    <w:tmpl w:val="5C827F7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16FF5C5E"/>
    <w:multiLevelType w:val="hybridMultilevel"/>
    <w:tmpl w:val="7BD8AF0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1973037C"/>
    <w:multiLevelType w:val="hybridMultilevel"/>
    <w:tmpl w:val="BDC6D13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3E5C2331"/>
    <w:multiLevelType w:val="hybridMultilevel"/>
    <w:tmpl w:val="B3AA2A1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46D04FF9"/>
    <w:multiLevelType w:val="hybridMultilevel"/>
    <w:tmpl w:val="96C4545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48DC6A14"/>
    <w:multiLevelType w:val="hybridMultilevel"/>
    <w:tmpl w:val="A81A7FD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7A8506FE"/>
    <w:multiLevelType w:val="hybridMultilevel"/>
    <w:tmpl w:val="DA9C3F9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2"/>
  </w:num>
  <w:num w:numId="4">
    <w:abstractNumId w:val="1"/>
  </w:num>
  <w:num w:numId="5">
    <w:abstractNumId w:val="0"/>
  </w:num>
  <w:num w:numId="6">
    <w:abstractNumId w:val="5"/>
  </w:num>
  <w:num w:numId="7">
    <w:abstractNumId w:val="3"/>
  </w:num>
  <w:num w:numId="8">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635E5E"/>
    <w:rsid w:val="00042BA6"/>
    <w:rsid w:val="00067413"/>
    <w:rsid w:val="000A5EE6"/>
    <w:rsid w:val="000D7685"/>
    <w:rsid w:val="000E120A"/>
    <w:rsid w:val="00125FE2"/>
    <w:rsid w:val="0018041D"/>
    <w:rsid w:val="0021528A"/>
    <w:rsid w:val="00231E17"/>
    <w:rsid w:val="00276317"/>
    <w:rsid w:val="00314BA5"/>
    <w:rsid w:val="0031671E"/>
    <w:rsid w:val="00385926"/>
    <w:rsid w:val="003A1D8B"/>
    <w:rsid w:val="0043426E"/>
    <w:rsid w:val="004512DC"/>
    <w:rsid w:val="004644DE"/>
    <w:rsid w:val="00493ACC"/>
    <w:rsid w:val="004B59EC"/>
    <w:rsid w:val="00635E5E"/>
    <w:rsid w:val="006C296D"/>
    <w:rsid w:val="007375A3"/>
    <w:rsid w:val="00766892"/>
    <w:rsid w:val="007B170C"/>
    <w:rsid w:val="007D7A3A"/>
    <w:rsid w:val="00825AAD"/>
    <w:rsid w:val="008D3BD2"/>
    <w:rsid w:val="008E02E2"/>
    <w:rsid w:val="009046A8"/>
    <w:rsid w:val="00926AA0"/>
    <w:rsid w:val="00927A25"/>
    <w:rsid w:val="009415AC"/>
    <w:rsid w:val="00951131"/>
    <w:rsid w:val="00953B28"/>
    <w:rsid w:val="009B6D33"/>
    <w:rsid w:val="009F69A2"/>
    <w:rsid w:val="00A324A3"/>
    <w:rsid w:val="00A46C22"/>
    <w:rsid w:val="00B56415"/>
    <w:rsid w:val="00B77C5E"/>
    <w:rsid w:val="00C83FAA"/>
    <w:rsid w:val="00D84B6A"/>
    <w:rsid w:val="00E302C6"/>
    <w:rsid w:val="00ED18CD"/>
    <w:rsid w:val="00F2160C"/>
    <w:rsid w:val="00F249BD"/>
    <w:rsid w:val="00F57C35"/>
    <w:rsid w:val="00FB0A9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1A487C-D054-4DFA-9FBE-26368EE61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7C5E"/>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635E5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Kpr">
    <w:name w:val="Hyperlink"/>
    <w:basedOn w:val="VarsaylanParagrafYazTipi"/>
    <w:uiPriority w:val="99"/>
    <w:unhideWhenUsed/>
    <w:rsid w:val="00125FE2"/>
    <w:rPr>
      <w:color w:val="0000FF" w:themeColor="hyperlink"/>
      <w:u w:val="single"/>
    </w:rPr>
  </w:style>
  <w:style w:type="paragraph" w:styleId="ListeParagraf">
    <w:name w:val="List Paragraph"/>
    <w:basedOn w:val="Normal"/>
    <w:uiPriority w:val="34"/>
    <w:qFormat/>
    <w:rsid w:val="0018041D"/>
    <w:pPr>
      <w:ind w:left="720"/>
      <w:contextualSpacing/>
    </w:pPr>
  </w:style>
  <w:style w:type="paragraph" w:styleId="ResimYazs">
    <w:name w:val="caption"/>
    <w:basedOn w:val="Normal"/>
    <w:next w:val="Normal"/>
    <w:uiPriority w:val="35"/>
    <w:unhideWhenUsed/>
    <w:qFormat/>
    <w:rsid w:val="0018041D"/>
    <w:pPr>
      <w:spacing w:line="240" w:lineRule="auto"/>
    </w:pPr>
    <w:rPr>
      <w:rFonts w:eastAsiaTheme="minorHAnsi"/>
      <w:i/>
      <w:iCs/>
      <w:color w:val="1F497D" w:themeColor="text2"/>
      <w:sz w:val="18"/>
      <w:szCs w:val="18"/>
      <w:lang w:eastAsia="en-US"/>
    </w:rPr>
  </w:style>
  <w:style w:type="paragraph" w:styleId="NormalWeb">
    <w:name w:val="Normal (Web)"/>
    <w:basedOn w:val="Normal"/>
    <w:uiPriority w:val="99"/>
    <w:semiHidden/>
    <w:unhideWhenUsed/>
    <w:rsid w:val="004512DC"/>
    <w:pPr>
      <w:spacing w:before="100" w:beforeAutospacing="1" w:after="100" w:afterAutospacing="1" w:line="240" w:lineRule="auto"/>
    </w:pPr>
    <w:rPr>
      <w:rFonts w:ascii="Times New Roman" w:eastAsia="Times New Roman" w:hAnsi="Times New Roman" w:cs="Times New Roman"/>
      <w:sz w:val="24"/>
      <w:szCs w:val="24"/>
    </w:rPr>
  </w:style>
  <w:style w:type="character" w:styleId="Gl">
    <w:name w:val="Strong"/>
    <w:basedOn w:val="VarsaylanParagrafYazTipi"/>
    <w:uiPriority w:val="22"/>
    <w:qFormat/>
    <w:rsid w:val="004512DC"/>
    <w:rPr>
      <w:b/>
      <w:bCs/>
    </w:rPr>
  </w:style>
  <w:style w:type="character" w:customStyle="1" w:styleId="apple-converted-space">
    <w:name w:val="apple-converted-space"/>
    <w:basedOn w:val="VarsaylanParagrafYazTipi"/>
    <w:rsid w:val="004512DC"/>
  </w:style>
  <w:style w:type="table" w:styleId="DzTablo1">
    <w:name w:val="Plain Table 1"/>
    <w:basedOn w:val="NormalTablo"/>
    <w:uiPriority w:val="41"/>
    <w:rsid w:val="00042BA6"/>
    <w:pPr>
      <w:spacing w:after="0" w:line="240" w:lineRule="auto"/>
    </w:pPr>
    <w:rPr>
      <w:rFonts w:eastAsiaTheme="minorHAnsi"/>
      <w:lang w:eastAsia="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KlavuzTablo5Koyu-Vurgu5">
    <w:name w:val="Grid Table 5 Dark Accent 5"/>
    <w:basedOn w:val="NormalTablo"/>
    <w:uiPriority w:val="50"/>
    <w:rsid w:val="00493ACC"/>
    <w:pPr>
      <w:spacing w:after="0" w:line="240" w:lineRule="auto"/>
    </w:pPr>
    <w:rPr>
      <w:rFonts w:eastAsiaTheme="minorHAnsi"/>
      <w:lang w:eastAsia="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930811">
      <w:bodyDiv w:val="1"/>
      <w:marLeft w:val="0"/>
      <w:marRight w:val="0"/>
      <w:marTop w:val="0"/>
      <w:marBottom w:val="0"/>
      <w:divBdr>
        <w:top w:val="none" w:sz="0" w:space="0" w:color="auto"/>
        <w:left w:val="none" w:sz="0" w:space="0" w:color="auto"/>
        <w:bottom w:val="none" w:sz="0" w:space="0" w:color="auto"/>
        <w:right w:val="none" w:sz="0" w:space="0" w:color="auto"/>
      </w:divBdr>
    </w:div>
    <w:div w:id="207037216">
      <w:bodyDiv w:val="1"/>
      <w:marLeft w:val="0"/>
      <w:marRight w:val="0"/>
      <w:marTop w:val="0"/>
      <w:marBottom w:val="0"/>
      <w:divBdr>
        <w:top w:val="none" w:sz="0" w:space="0" w:color="auto"/>
        <w:left w:val="none" w:sz="0" w:space="0" w:color="auto"/>
        <w:bottom w:val="none" w:sz="0" w:space="0" w:color="auto"/>
        <w:right w:val="none" w:sz="0" w:space="0" w:color="auto"/>
      </w:divBdr>
      <w:divsChild>
        <w:div w:id="1009911972">
          <w:marLeft w:val="0"/>
          <w:marRight w:val="0"/>
          <w:marTop w:val="96"/>
          <w:marBottom w:val="300"/>
          <w:divBdr>
            <w:top w:val="none" w:sz="0" w:space="0" w:color="auto"/>
            <w:left w:val="none" w:sz="0" w:space="0" w:color="auto"/>
            <w:bottom w:val="none" w:sz="0" w:space="0" w:color="auto"/>
            <w:right w:val="none" w:sz="0" w:space="0" w:color="auto"/>
          </w:divBdr>
        </w:div>
        <w:div w:id="116682114">
          <w:marLeft w:val="0"/>
          <w:marRight w:val="0"/>
          <w:marTop w:val="96"/>
          <w:marBottom w:val="300"/>
          <w:divBdr>
            <w:top w:val="none" w:sz="0" w:space="0" w:color="auto"/>
            <w:left w:val="none" w:sz="0" w:space="0" w:color="auto"/>
            <w:bottom w:val="none" w:sz="0" w:space="0" w:color="auto"/>
            <w:right w:val="none" w:sz="0" w:space="0" w:color="auto"/>
          </w:divBdr>
        </w:div>
        <w:div w:id="803156105">
          <w:marLeft w:val="0"/>
          <w:marRight w:val="0"/>
          <w:marTop w:val="96"/>
          <w:marBottom w:val="300"/>
          <w:divBdr>
            <w:top w:val="none" w:sz="0" w:space="0" w:color="auto"/>
            <w:left w:val="none" w:sz="0" w:space="0" w:color="auto"/>
            <w:bottom w:val="none" w:sz="0" w:space="0" w:color="auto"/>
            <w:right w:val="none" w:sz="0" w:space="0" w:color="auto"/>
          </w:divBdr>
        </w:div>
      </w:divsChild>
    </w:div>
    <w:div w:id="421073957">
      <w:bodyDiv w:val="1"/>
      <w:marLeft w:val="0"/>
      <w:marRight w:val="0"/>
      <w:marTop w:val="0"/>
      <w:marBottom w:val="0"/>
      <w:divBdr>
        <w:top w:val="none" w:sz="0" w:space="0" w:color="auto"/>
        <w:left w:val="none" w:sz="0" w:space="0" w:color="auto"/>
        <w:bottom w:val="none" w:sz="0" w:space="0" w:color="auto"/>
        <w:right w:val="none" w:sz="0" w:space="0" w:color="auto"/>
      </w:divBdr>
    </w:div>
    <w:div w:id="446389618">
      <w:bodyDiv w:val="1"/>
      <w:marLeft w:val="0"/>
      <w:marRight w:val="0"/>
      <w:marTop w:val="0"/>
      <w:marBottom w:val="0"/>
      <w:divBdr>
        <w:top w:val="none" w:sz="0" w:space="0" w:color="auto"/>
        <w:left w:val="none" w:sz="0" w:space="0" w:color="auto"/>
        <w:bottom w:val="none" w:sz="0" w:space="0" w:color="auto"/>
        <w:right w:val="none" w:sz="0" w:space="0" w:color="auto"/>
      </w:divBdr>
    </w:div>
    <w:div w:id="696659214">
      <w:bodyDiv w:val="1"/>
      <w:marLeft w:val="0"/>
      <w:marRight w:val="0"/>
      <w:marTop w:val="0"/>
      <w:marBottom w:val="0"/>
      <w:divBdr>
        <w:top w:val="none" w:sz="0" w:space="0" w:color="auto"/>
        <w:left w:val="none" w:sz="0" w:space="0" w:color="auto"/>
        <w:bottom w:val="none" w:sz="0" w:space="0" w:color="auto"/>
        <w:right w:val="none" w:sz="0" w:space="0" w:color="auto"/>
      </w:divBdr>
      <w:divsChild>
        <w:div w:id="1114178203">
          <w:marLeft w:val="0"/>
          <w:marRight w:val="0"/>
          <w:marTop w:val="96"/>
          <w:marBottom w:val="300"/>
          <w:divBdr>
            <w:top w:val="none" w:sz="0" w:space="0" w:color="auto"/>
            <w:left w:val="none" w:sz="0" w:space="0" w:color="auto"/>
            <w:bottom w:val="none" w:sz="0" w:space="0" w:color="auto"/>
            <w:right w:val="none" w:sz="0" w:space="0" w:color="auto"/>
          </w:divBdr>
        </w:div>
        <w:div w:id="11684550">
          <w:marLeft w:val="0"/>
          <w:marRight w:val="0"/>
          <w:marTop w:val="96"/>
          <w:marBottom w:val="300"/>
          <w:divBdr>
            <w:top w:val="none" w:sz="0" w:space="0" w:color="auto"/>
            <w:left w:val="none" w:sz="0" w:space="0" w:color="auto"/>
            <w:bottom w:val="none" w:sz="0" w:space="0" w:color="auto"/>
            <w:right w:val="none" w:sz="0" w:space="0" w:color="auto"/>
          </w:divBdr>
        </w:div>
      </w:divsChild>
    </w:div>
    <w:div w:id="903294172">
      <w:bodyDiv w:val="1"/>
      <w:marLeft w:val="0"/>
      <w:marRight w:val="0"/>
      <w:marTop w:val="0"/>
      <w:marBottom w:val="0"/>
      <w:divBdr>
        <w:top w:val="none" w:sz="0" w:space="0" w:color="auto"/>
        <w:left w:val="none" w:sz="0" w:space="0" w:color="auto"/>
        <w:bottom w:val="none" w:sz="0" w:space="0" w:color="auto"/>
        <w:right w:val="none" w:sz="0" w:space="0" w:color="auto"/>
      </w:divBdr>
      <w:divsChild>
        <w:div w:id="1024328777">
          <w:marLeft w:val="0"/>
          <w:marRight w:val="0"/>
          <w:marTop w:val="96"/>
          <w:marBottom w:val="300"/>
          <w:divBdr>
            <w:top w:val="none" w:sz="0" w:space="0" w:color="auto"/>
            <w:left w:val="none" w:sz="0" w:space="0" w:color="auto"/>
            <w:bottom w:val="none" w:sz="0" w:space="0" w:color="auto"/>
            <w:right w:val="none" w:sz="0" w:space="0" w:color="auto"/>
          </w:divBdr>
        </w:div>
        <w:div w:id="2022311501">
          <w:marLeft w:val="0"/>
          <w:marRight w:val="0"/>
          <w:marTop w:val="96"/>
          <w:marBottom w:val="300"/>
          <w:divBdr>
            <w:top w:val="none" w:sz="0" w:space="0" w:color="auto"/>
            <w:left w:val="none" w:sz="0" w:space="0" w:color="auto"/>
            <w:bottom w:val="none" w:sz="0" w:space="0" w:color="auto"/>
            <w:right w:val="none" w:sz="0" w:space="0" w:color="auto"/>
          </w:divBdr>
        </w:div>
      </w:divsChild>
    </w:div>
    <w:div w:id="1197550218">
      <w:bodyDiv w:val="1"/>
      <w:marLeft w:val="0"/>
      <w:marRight w:val="0"/>
      <w:marTop w:val="0"/>
      <w:marBottom w:val="0"/>
      <w:divBdr>
        <w:top w:val="none" w:sz="0" w:space="0" w:color="auto"/>
        <w:left w:val="none" w:sz="0" w:space="0" w:color="auto"/>
        <w:bottom w:val="none" w:sz="0" w:space="0" w:color="auto"/>
        <w:right w:val="none" w:sz="0" w:space="0" w:color="auto"/>
      </w:divBdr>
    </w:div>
    <w:div w:id="1424958801">
      <w:bodyDiv w:val="1"/>
      <w:marLeft w:val="0"/>
      <w:marRight w:val="0"/>
      <w:marTop w:val="0"/>
      <w:marBottom w:val="0"/>
      <w:divBdr>
        <w:top w:val="none" w:sz="0" w:space="0" w:color="auto"/>
        <w:left w:val="none" w:sz="0" w:space="0" w:color="auto"/>
        <w:bottom w:val="none" w:sz="0" w:space="0" w:color="auto"/>
        <w:right w:val="none" w:sz="0" w:space="0" w:color="auto"/>
      </w:divBdr>
      <w:divsChild>
        <w:div w:id="397362602">
          <w:marLeft w:val="0"/>
          <w:marRight w:val="0"/>
          <w:marTop w:val="96"/>
          <w:marBottom w:val="300"/>
          <w:divBdr>
            <w:top w:val="none" w:sz="0" w:space="0" w:color="auto"/>
            <w:left w:val="none" w:sz="0" w:space="0" w:color="auto"/>
            <w:bottom w:val="none" w:sz="0" w:space="0" w:color="auto"/>
            <w:right w:val="none" w:sz="0" w:space="0" w:color="auto"/>
          </w:divBdr>
        </w:div>
        <w:div w:id="608968877">
          <w:marLeft w:val="0"/>
          <w:marRight w:val="0"/>
          <w:marTop w:val="96"/>
          <w:marBottom w:val="300"/>
          <w:divBdr>
            <w:top w:val="none" w:sz="0" w:space="0" w:color="auto"/>
            <w:left w:val="none" w:sz="0" w:space="0" w:color="auto"/>
            <w:bottom w:val="none" w:sz="0" w:space="0" w:color="auto"/>
            <w:right w:val="none" w:sz="0" w:space="0" w:color="auto"/>
          </w:divBdr>
        </w:div>
        <w:div w:id="230192892">
          <w:marLeft w:val="0"/>
          <w:marRight w:val="0"/>
          <w:marTop w:val="96"/>
          <w:marBottom w:val="300"/>
          <w:divBdr>
            <w:top w:val="none" w:sz="0" w:space="0" w:color="auto"/>
            <w:left w:val="none" w:sz="0" w:space="0" w:color="auto"/>
            <w:bottom w:val="none" w:sz="0" w:space="0" w:color="auto"/>
            <w:right w:val="none" w:sz="0" w:space="0" w:color="auto"/>
          </w:divBdr>
        </w:div>
      </w:divsChild>
    </w:div>
    <w:div w:id="1430731942">
      <w:bodyDiv w:val="1"/>
      <w:marLeft w:val="0"/>
      <w:marRight w:val="0"/>
      <w:marTop w:val="0"/>
      <w:marBottom w:val="0"/>
      <w:divBdr>
        <w:top w:val="none" w:sz="0" w:space="0" w:color="auto"/>
        <w:left w:val="none" w:sz="0" w:space="0" w:color="auto"/>
        <w:bottom w:val="none" w:sz="0" w:space="0" w:color="auto"/>
        <w:right w:val="none" w:sz="0" w:space="0" w:color="auto"/>
      </w:divBdr>
    </w:div>
    <w:div w:id="1493641445">
      <w:bodyDiv w:val="1"/>
      <w:marLeft w:val="0"/>
      <w:marRight w:val="0"/>
      <w:marTop w:val="0"/>
      <w:marBottom w:val="0"/>
      <w:divBdr>
        <w:top w:val="none" w:sz="0" w:space="0" w:color="auto"/>
        <w:left w:val="none" w:sz="0" w:space="0" w:color="auto"/>
        <w:bottom w:val="none" w:sz="0" w:space="0" w:color="auto"/>
        <w:right w:val="none" w:sz="0" w:space="0" w:color="auto"/>
      </w:divBdr>
      <w:divsChild>
        <w:div w:id="1382897309">
          <w:marLeft w:val="0"/>
          <w:marRight w:val="0"/>
          <w:marTop w:val="96"/>
          <w:marBottom w:val="300"/>
          <w:divBdr>
            <w:top w:val="none" w:sz="0" w:space="0" w:color="auto"/>
            <w:left w:val="none" w:sz="0" w:space="0" w:color="auto"/>
            <w:bottom w:val="none" w:sz="0" w:space="0" w:color="auto"/>
            <w:right w:val="none" w:sz="0" w:space="0" w:color="auto"/>
          </w:divBdr>
        </w:div>
      </w:divsChild>
    </w:div>
    <w:div w:id="1845826199">
      <w:bodyDiv w:val="1"/>
      <w:marLeft w:val="0"/>
      <w:marRight w:val="0"/>
      <w:marTop w:val="0"/>
      <w:marBottom w:val="0"/>
      <w:divBdr>
        <w:top w:val="none" w:sz="0" w:space="0" w:color="auto"/>
        <w:left w:val="none" w:sz="0" w:space="0" w:color="auto"/>
        <w:bottom w:val="none" w:sz="0" w:space="0" w:color="auto"/>
        <w:right w:val="none" w:sz="0" w:space="0" w:color="auto"/>
      </w:divBdr>
    </w:div>
    <w:div w:id="2017924207">
      <w:bodyDiv w:val="1"/>
      <w:marLeft w:val="0"/>
      <w:marRight w:val="0"/>
      <w:marTop w:val="0"/>
      <w:marBottom w:val="0"/>
      <w:divBdr>
        <w:top w:val="none" w:sz="0" w:space="0" w:color="auto"/>
        <w:left w:val="none" w:sz="0" w:space="0" w:color="auto"/>
        <w:bottom w:val="none" w:sz="0" w:space="0" w:color="auto"/>
        <w:right w:val="none" w:sz="0" w:space="0" w:color="auto"/>
      </w:divBdr>
      <w:divsChild>
        <w:div w:id="887954390">
          <w:marLeft w:val="0"/>
          <w:marRight w:val="0"/>
          <w:marTop w:val="96"/>
          <w:marBottom w:val="300"/>
          <w:divBdr>
            <w:top w:val="none" w:sz="0" w:space="0" w:color="auto"/>
            <w:left w:val="none" w:sz="0" w:space="0" w:color="auto"/>
            <w:bottom w:val="none" w:sz="0" w:space="0" w:color="auto"/>
            <w:right w:val="none" w:sz="0" w:space="0" w:color="auto"/>
          </w:divBdr>
        </w:div>
      </w:divsChild>
    </w:div>
    <w:div w:id="2129663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FenEhli.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830</Words>
  <Characters>4734</Characters>
  <Application>Microsoft Office Word</Application>
  <DocSecurity>0</DocSecurity>
  <Lines>39</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www.FenEhli.com</dc:creator>
  <cp:keywords>www.FenEhli.com</cp:keywords>
  <dc:description/>
  <cp:lastModifiedBy>Ömer Erdemir</cp:lastModifiedBy>
  <cp:revision>12</cp:revision>
  <dcterms:created xsi:type="dcterms:W3CDTF">2016-02-14T15:46:00Z</dcterms:created>
  <dcterms:modified xsi:type="dcterms:W3CDTF">2016-03-27T22:21:00Z</dcterms:modified>
</cp:coreProperties>
</file>