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380A86" w:rsidP="007823E9">
            <w:r>
              <w:t>32</w:t>
            </w:r>
            <w:r w:rsidR="00635E5E">
              <w:t>.Hafta (</w:t>
            </w:r>
            <w:r>
              <w:t>16</w:t>
            </w:r>
            <w:r w:rsidR="00926AA0">
              <w:t xml:space="preserve"> </w:t>
            </w:r>
            <w:r w:rsidR="00314BA5">
              <w:t>–</w:t>
            </w:r>
            <w:r w:rsidR="00C83FAA">
              <w:t xml:space="preserve"> </w:t>
            </w:r>
            <w:r>
              <w:t>20</w:t>
            </w:r>
            <w:r w:rsidR="005F45D6">
              <w:t xml:space="preserve"> Mayıs</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r w:rsidR="00380A86">
              <w:t xml:space="preserve"> / 8. Ünite: Dünya’mız, Ay v</w:t>
            </w:r>
            <w:r w:rsidR="00380A86" w:rsidRPr="00380A86">
              <w:t>e Yaşam Kaynağımız Güneş</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380A86" w:rsidRDefault="004A54A3" w:rsidP="00380A86">
            <w:r>
              <w:t>Elektriksel Direnç ve Bağlı Olduğu Faktörler</w:t>
            </w:r>
            <w:r w:rsidR="00380A86">
              <w:t xml:space="preserve"> / </w:t>
            </w:r>
          </w:p>
          <w:p w:rsidR="00635E5E" w:rsidRPr="00E302C6" w:rsidRDefault="00380A86" w:rsidP="00380A86">
            <w:r>
              <w:t>Dünya, Güneş v</w:t>
            </w:r>
            <w:r w:rsidRPr="00380A86">
              <w:t>e</w:t>
            </w:r>
            <w:r>
              <w:t xml:space="preserve"> Ay’ın Şekil v</w:t>
            </w:r>
            <w:r w:rsidRPr="00380A86">
              <w:t>e</w:t>
            </w:r>
            <w:r>
              <w:t xml:space="preserve"> </w:t>
            </w:r>
            <w:r w:rsidRPr="00380A86">
              <w:t>Büyüklüklerinin</w:t>
            </w:r>
            <w:r>
              <w:t xml:space="preserve"> </w:t>
            </w:r>
            <w:r w:rsidRPr="00380A86">
              <w:t>Karşılaştırılması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045"/>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Default="00380A86" w:rsidP="00E50A8A">
            <w:pPr>
              <w:rPr>
                <w:bCs/>
              </w:rPr>
            </w:pPr>
            <w:r w:rsidRPr="00380A86">
              <w:rPr>
                <w:bCs/>
              </w:rPr>
              <w:t>6.7.2.3. Ampulün de bir iletken telden oluştuğunu ve bir direncinin olduğunu fark eder.</w:t>
            </w:r>
            <w:r>
              <w:rPr>
                <w:bCs/>
              </w:rPr>
              <w:t xml:space="preserve"> (</w:t>
            </w:r>
            <w:r w:rsidR="00B97557">
              <w:rPr>
                <w:bCs/>
              </w:rPr>
              <w:t>2 S</w:t>
            </w:r>
            <w:r>
              <w:rPr>
                <w:bCs/>
              </w:rPr>
              <w:t>aat)</w:t>
            </w:r>
          </w:p>
          <w:p w:rsidR="00380A86" w:rsidRPr="00042BA6" w:rsidRDefault="00380A86" w:rsidP="00E50A8A">
            <w:pPr>
              <w:rPr>
                <w:bCs/>
              </w:rPr>
            </w:pPr>
            <w:r w:rsidRPr="00380A86">
              <w:rPr>
                <w:bCs/>
              </w:rPr>
              <w:t>6.8.1.1. Dünya, Güneş ve Ay’ın şekil ve büyüklüklerini, oluşturduğu modeli kullanarak karşılaştırır.</w:t>
            </w:r>
            <w:r>
              <w:rPr>
                <w:bCs/>
              </w:rPr>
              <w:t xml:space="preserve"> (</w:t>
            </w:r>
            <w:r w:rsidR="00B97557">
              <w:rPr>
                <w:bCs/>
              </w:rPr>
              <w:t>2 S</w:t>
            </w:r>
            <w:r>
              <w:rPr>
                <w:bCs/>
              </w:rPr>
              <w:t>aat)</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Default="007823E9" w:rsidP="00CC4C73">
            <w:pPr>
              <w:rPr>
                <w:bCs/>
              </w:rPr>
            </w:pPr>
            <w:r>
              <w:rPr>
                <w:bCs/>
              </w:rPr>
              <w:t>Elektriksel direnç</w:t>
            </w:r>
          </w:p>
          <w:p w:rsidR="00380A86" w:rsidRPr="00380A86" w:rsidRDefault="00380A86" w:rsidP="00CC4C73">
            <w:pPr>
              <w:rPr>
                <w:bCs/>
              </w:rPr>
            </w:pPr>
            <w:r w:rsidRPr="00380A86">
              <w:rPr>
                <w:bCs/>
              </w:rPr>
              <w:t>Alg</w:t>
            </w:r>
            <w:r w:rsidRPr="00380A86">
              <w:rPr>
                <w:rFonts w:hint="eastAsia"/>
                <w:bCs/>
              </w:rPr>
              <w:t>ı</w:t>
            </w:r>
            <w:r w:rsidRPr="00380A86">
              <w:rPr>
                <w:bCs/>
              </w:rPr>
              <w:t>lanan (g</w:t>
            </w:r>
            <w:r w:rsidRPr="00380A86">
              <w:rPr>
                <w:rFonts w:hint="eastAsia"/>
                <w:bCs/>
              </w:rPr>
              <w:t>ö</w:t>
            </w:r>
            <w:r w:rsidRPr="00380A86">
              <w:rPr>
                <w:bCs/>
              </w:rPr>
              <w:t>r</w:t>
            </w:r>
            <w:r w:rsidRPr="00380A86">
              <w:rPr>
                <w:rFonts w:hint="eastAsia"/>
                <w:bCs/>
              </w:rPr>
              <w:t>ü</w:t>
            </w:r>
            <w:r w:rsidRPr="00380A86">
              <w:rPr>
                <w:bCs/>
              </w:rPr>
              <w:t>nen)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k</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380A86" w:rsidP="009F69A2">
            <w:pPr>
              <w:rPr>
                <w:bCs/>
              </w:rPr>
            </w:pPr>
            <w:r w:rsidRPr="00380A86">
              <w:rPr>
                <w:bCs/>
              </w:rPr>
              <w:t xml:space="preserve">Ampullerin direncini </w:t>
            </w:r>
            <w:r w:rsidRPr="00380A86">
              <w:rPr>
                <w:rFonts w:hint="eastAsia"/>
                <w:bCs/>
              </w:rPr>
              <w:t>ö</w:t>
            </w:r>
            <w:r w:rsidRPr="00380A86">
              <w:rPr>
                <w:bCs/>
              </w:rPr>
              <w:t>l</w:t>
            </w:r>
            <w:r w:rsidRPr="00380A86">
              <w:rPr>
                <w:rFonts w:hint="eastAsia"/>
                <w:bCs/>
              </w:rPr>
              <w:t>ç</w:t>
            </w:r>
            <w:r w:rsidRPr="00380A86">
              <w:rPr>
                <w:bCs/>
              </w:rPr>
              <w:t>elim</w:t>
            </w:r>
            <w:r w:rsidR="00E50A8A">
              <w:rPr>
                <w:bCs/>
              </w:rPr>
              <w:t xml:space="preserve"> etkinliği için;</w:t>
            </w:r>
          </w:p>
          <w:p w:rsidR="00380A86" w:rsidRPr="00380A86" w:rsidRDefault="00380A86" w:rsidP="00380A86">
            <w:pPr>
              <w:rPr>
                <w:bCs/>
              </w:rPr>
            </w:pPr>
            <w:r w:rsidRPr="00380A86">
              <w:rPr>
                <w:bCs/>
              </w:rPr>
              <w:t>• Farklı güç değerlerine sahip üç adet ampul</w:t>
            </w:r>
          </w:p>
          <w:p w:rsidR="00380A86" w:rsidRDefault="00380A86" w:rsidP="00380A86">
            <w:pPr>
              <w:rPr>
                <w:bCs/>
              </w:rPr>
            </w:pPr>
            <w:r w:rsidRPr="00380A86">
              <w:rPr>
                <w:bCs/>
              </w:rPr>
              <w:t xml:space="preserve">• Direnç ölçer </w:t>
            </w:r>
          </w:p>
          <w:p w:rsidR="007823E9" w:rsidRPr="00380A86" w:rsidRDefault="00380A86" w:rsidP="00380A86">
            <w:pPr>
              <w:rPr>
                <w:bCs/>
              </w:rPr>
            </w:pPr>
            <w:r w:rsidRPr="00380A86">
              <w:rPr>
                <w:bCs/>
              </w:rPr>
              <w:t>D</w:t>
            </w:r>
            <w:r w:rsidRPr="00380A86">
              <w:rPr>
                <w:rFonts w:hint="eastAsia"/>
                <w:bCs/>
              </w:rPr>
              <w:t>ü</w:t>
            </w:r>
            <w:r w:rsidRPr="00380A86">
              <w:rPr>
                <w:bCs/>
              </w:rPr>
              <w:t>nya, G</w:t>
            </w:r>
            <w:r w:rsidRPr="00380A86">
              <w:rPr>
                <w:rFonts w:hint="eastAsia"/>
                <w:bCs/>
              </w:rPr>
              <w:t>ü</w:t>
            </w:r>
            <w:r w:rsidRPr="00380A86">
              <w:rPr>
                <w:bCs/>
              </w:rPr>
              <w:t>ne</w:t>
            </w:r>
            <w:r w:rsidRPr="00380A86">
              <w:rPr>
                <w:rFonts w:hint="eastAsia"/>
                <w:bCs/>
              </w:rPr>
              <w:t>ş</w:t>
            </w:r>
            <w:r w:rsidRPr="00380A86">
              <w:rPr>
                <w:bCs/>
              </w:rPr>
              <w:t xml:space="preserve"> ve Ay’</w:t>
            </w:r>
            <w:r w:rsidRPr="00380A86">
              <w:rPr>
                <w:rFonts w:hint="eastAsia"/>
                <w:bCs/>
              </w:rPr>
              <w:t>ı</w:t>
            </w:r>
            <w:r w:rsidRPr="00380A86">
              <w:rPr>
                <w:bCs/>
              </w:rPr>
              <w:t>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kleri</w:t>
            </w:r>
            <w:r w:rsidRPr="00380A86">
              <w:rPr>
                <w:bCs/>
              </w:rPr>
              <w:t xml:space="preserve"> </w:t>
            </w:r>
            <w:r w:rsidR="007823E9" w:rsidRPr="00380A86">
              <w:rPr>
                <w:bCs/>
              </w:rPr>
              <w:t>etkinliği için;</w:t>
            </w:r>
          </w:p>
          <w:p w:rsidR="00380A86" w:rsidRPr="00380A86" w:rsidRDefault="00380A86" w:rsidP="00380A86">
            <w:pPr>
              <w:rPr>
                <w:bCs/>
              </w:rPr>
            </w:pPr>
            <w:r w:rsidRPr="00380A86">
              <w:rPr>
                <w:bCs/>
              </w:rPr>
              <w:t>• 1 kum boncuk</w:t>
            </w:r>
          </w:p>
          <w:p w:rsidR="00380A86" w:rsidRPr="00380A86" w:rsidRDefault="00380A86" w:rsidP="00380A86">
            <w:pPr>
              <w:rPr>
                <w:bCs/>
              </w:rPr>
            </w:pPr>
            <w:r w:rsidRPr="00380A86">
              <w:rPr>
                <w:bCs/>
              </w:rPr>
              <w:t>• 1 pinpon topu</w:t>
            </w:r>
          </w:p>
          <w:p w:rsidR="00380A86" w:rsidRPr="00380A86" w:rsidRDefault="00380A86" w:rsidP="00380A86">
            <w:pPr>
              <w:rPr>
                <w:bCs/>
              </w:rPr>
            </w:pPr>
            <w:r w:rsidRPr="00380A86">
              <w:rPr>
                <w:bCs/>
              </w:rPr>
              <w:t xml:space="preserve">• 1 </w:t>
            </w:r>
            <w:proofErr w:type="spellStart"/>
            <w:r w:rsidRPr="00380A86">
              <w:rPr>
                <w:bCs/>
              </w:rPr>
              <w:t>panç</w:t>
            </w:r>
            <w:proofErr w:type="spellEnd"/>
            <w:r w:rsidRPr="00380A86">
              <w:rPr>
                <w:bCs/>
              </w:rPr>
              <w:t xml:space="preserve"> balon (lastikli balon)</w:t>
            </w:r>
          </w:p>
          <w:p w:rsidR="00380A86" w:rsidRPr="00380A86" w:rsidRDefault="00380A86" w:rsidP="00380A86">
            <w:pPr>
              <w:rPr>
                <w:bCs/>
              </w:rPr>
            </w:pPr>
            <w:r w:rsidRPr="00380A86">
              <w:rPr>
                <w:bCs/>
              </w:rPr>
              <w:t>• İp</w:t>
            </w:r>
          </w:p>
          <w:p w:rsidR="00380A86" w:rsidRPr="00380A86" w:rsidRDefault="00380A86" w:rsidP="00380A86">
            <w:pPr>
              <w:rPr>
                <w:bCs/>
              </w:rPr>
            </w:pPr>
            <w:r w:rsidRPr="00380A86">
              <w:rPr>
                <w:bCs/>
              </w:rPr>
              <w:t>• İzole bant</w:t>
            </w:r>
          </w:p>
          <w:p w:rsidR="00380A86" w:rsidRPr="00380A86" w:rsidRDefault="00380A86" w:rsidP="00380A86">
            <w:pPr>
              <w:rPr>
                <w:bCs/>
              </w:rPr>
            </w:pPr>
            <w:r w:rsidRPr="00380A86">
              <w:rPr>
                <w:bCs/>
              </w:rPr>
              <w:t>• Makas</w:t>
            </w:r>
          </w:p>
          <w:p w:rsidR="007823E9" w:rsidRPr="009046A8" w:rsidRDefault="00380A86" w:rsidP="00380A86">
            <w:pPr>
              <w:rPr>
                <w:bCs/>
              </w:rPr>
            </w:pPr>
            <w:r w:rsidRPr="00380A86">
              <w:rPr>
                <w:bCs/>
              </w:rPr>
              <w:t>• Metre</w:t>
            </w:r>
          </w:p>
        </w:tc>
      </w:tr>
      <w:tr w:rsidR="00380A86"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380A86" w:rsidP="00862FB9">
            <w:pPr>
              <w:rPr>
                <w:bCs/>
              </w:rPr>
            </w:pPr>
            <w:r w:rsidRPr="00380A86">
              <w:rPr>
                <w:bCs/>
              </w:rPr>
              <w:t>Büyüklük karşılaştırması yapılırken sayısal veriler kullanılmaz, sadece birbirine göre büyüklükleri esas alınır.</w:t>
            </w:r>
          </w:p>
        </w:tc>
      </w:tr>
      <w:tr w:rsidR="00380A86"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380A86" w:rsidP="007823E9">
            <w:pPr>
              <w:rPr>
                <w:bCs/>
              </w:rPr>
            </w:pPr>
            <w:r w:rsidRPr="00380A86">
              <w:rPr>
                <w:bCs/>
              </w:rPr>
              <w:t xml:space="preserve">Ampullerin direncini </w:t>
            </w:r>
            <w:r w:rsidRPr="00380A86">
              <w:rPr>
                <w:rFonts w:hint="eastAsia"/>
                <w:bCs/>
              </w:rPr>
              <w:t>ö</w:t>
            </w:r>
            <w:r w:rsidRPr="00380A86">
              <w:rPr>
                <w:bCs/>
              </w:rPr>
              <w:t>l</w:t>
            </w:r>
            <w:r w:rsidRPr="00380A86">
              <w:rPr>
                <w:rFonts w:hint="eastAsia"/>
                <w:bCs/>
              </w:rPr>
              <w:t>ç</w:t>
            </w:r>
            <w:r w:rsidRPr="00380A86">
              <w:rPr>
                <w:bCs/>
              </w:rPr>
              <w:t>elim</w:t>
            </w:r>
            <w:r w:rsidR="006505AD">
              <w:rPr>
                <w:bCs/>
              </w:rPr>
              <w:t xml:space="preserve"> </w:t>
            </w:r>
            <w:r w:rsidR="00CC4C73">
              <w:rPr>
                <w:bCs/>
              </w:rPr>
              <w:t>(D.K. Sayfa: 3</w:t>
            </w:r>
            <w:r>
              <w:rPr>
                <w:bCs/>
              </w:rPr>
              <w:t>68</w:t>
            </w:r>
            <w:r w:rsidR="006505AD">
              <w:rPr>
                <w:bCs/>
              </w:rPr>
              <w:t>)</w:t>
            </w:r>
          </w:p>
          <w:p w:rsidR="007823E9" w:rsidRPr="007823E9" w:rsidRDefault="00380A86" w:rsidP="007823E9">
            <w:pPr>
              <w:rPr>
                <w:bCs/>
              </w:rPr>
            </w:pPr>
            <w:r w:rsidRPr="00380A86">
              <w:rPr>
                <w:bCs/>
              </w:rPr>
              <w:t>D</w:t>
            </w:r>
            <w:r w:rsidRPr="00380A86">
              <w:rPr>
                <w:rFonts w:hint="eastAsia"/>
                <w:bCs/>
              </w:rPr>
              <w:t>ü</w:t>
            </w:r>
            <w:r w:rsidRPr="00380A86">
              <w:rPr>
                <w:bCs/>
              </w:rPr>
              <w:t>nya, G</w:t>
            </w:r>
            <w:r w:rsidRPr="00380A86">
              <w:rPr>
                <w:rFonts w:hint="eastAsia"/>
                <w:bCs/>
              </w:rPr>
              <w:t>ü</w:t>
            </w:r>
            <w:r w:rsidRPr="00380A86">
              <w:rPr>
                <w:bCs/>
              </w:rPr>
              <w:t>ne</w:t>
            </w:r>
            <w:r w:rsidRPr="00380A86">
              <w:rPr>
                <w:rFonts w:hint="eastAsia"/>
                <w:bCs/>
              </w:rPr>
              <w:t>ş</w:t>
            </w:r>
            <w:r w:rsidRPr="00380A86">
              <w:rPr>
                <w:bCs/>
              </w:rPr>
              <w:t xml:space="preserve"> ve Ay’</w:t>
            </w:r>
            <w:r w:rsidRPr="00380A86">
              <w:rPr>
                <w:rFonts w:hint="eastAsia"/>
                <w:bCs/>
              </w:rPr>
              <w:t>ı</w:t>
            </w:r>
            <w:r w:rsidRPr="00380A86">
              <w:rPr>
                <w:bCs/>
              </w:rPr>
              <w:t>n b</w:t>
            </w:r>
            <w:r w:rsidRPr="00380A86">
              <w:rPr>
                <w:rFonts w:hint="eastAsia"/>
                <w:bCs/>
              </w:rPr>
              <w:t>ü</w:t>
            </w:r>
            <w:r w:rsidRPr="00380A86">
              <w:rPr>
                <w:bCs/>
              </w:rPr>
              <w:t>y</w:t>
            </w:r>
            <w:r w:rsidRPr="00380A86">
              <w:rPr>
                <w:rFonts w:hint="eastAsia"/>
                <w:bCs/>
              </w:rPr>
              <w:t>ü</w:t>
            </w:r>
            <w:r w:rsidRPr="00380A86">
              <w:rPr>
                <w:bCs/>
              </w:rPr>
              <w:t>kl</w:t>
            </w:r>
            <w:r w:rsidRPr="00380A86">
              <w:rPr>
                <w:rFonts w:hint="eastAsia"/>
                <w:bCs/>
              </w:rPr>
              <w:t>ü</w:t>
            </w:r>
            <w:r w:rsidRPr="00380A86">
              <w:rPr>
                <w:bCs/>
              </w:rPr>
              <w:t>kleri</w:t>
            </w:r>
            <w:r w:rsidR="007823E9" w:rsidRPr="00380A86">
              <w:rPr>
                <w:bCs/>
              </w:rPr>
              <w:t xml:space="preserve"> (D.K. Sayfa: 3</w:t>
            </w:r>
            <w:r w:rsidRPr="00380A86">
              <w:rPr>
                <w:bCs/>
              </w:rPr>
              <w:t>83</w:t>
            </w:r>
            <w:r w:rsidR="007823E9" w:rsidRPr="00380A86">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80A86" w:rsidRPr="00380A86" w:rsidRDefault="00380A86" w:rsidP="00380A86">
            <w:pPr>
              <w:rPr>
                <w:rFonts w:ascii="Calibri" w:hAnsi="Calibri" w:cs="Calibri"/>
                <w:sz w:val="20"/>
                <w:szCs w:val="20"/>
              </w:rPr>
            </w:pPr>
            <w:r w:rsidRPr="00380A86">
              <w:rPr>
                <w:rFonts w:ascii="Calibri" w:hAnsi="Calibri" w:cs="Calibri"/>
                <w:b/>
                <w:bCs/>
                <w:sz w:val="20"/>
                <w:szCs w:val="20"/>
              </w:rPr>
              <w:t>Ampulün de Bir Direnci Vardır</w:t>
            </w:r>
          </w:p>
          <w:p w:rsidR="00380A86" w:rsidRPr="00380A86" w:rsidRDefault="00380A86" w:rsidP="00380A86">
            <w:pPr>
              <w:rPr>
                <w:rFonts w:ascii="Calibri" w:hAnsi="Calibri" w:cs="Calibri"/>
                <w:sz w:val="20"/>
                <w:szCs w:val="20"/>
              </w:rPr>
            </w:pPr>
            <w:r w:rsidRPr="00380A86">
              <w:rPr>
                <w:rFonts w:ascii="Calibri" w:hAnsi="Calibri" w:cs="Calibri"/>
                <w:sz w:val="20"/>
                <w:szCs w:val="20"/>
              </w:rPr>
              <w:t>Ampul, elektrik enerjisini ısı ve ışık enerjisine dönüştüren bir devre elemanıdır. Ampul, duy ile bağlantıyı sağlayan vidalı metal bir kısım ve bu metal kısmın üzerine oturtulmuş cam bir balondan oluşur</w:t>
            </w:r>
            <w:hyperlink r:id="rId5"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 cam balonun içinde </w:t>
            </w:r>
            <w:r w:rsidRPr="00380A86">
              <w:rPr>
                <w:rFonts w:ascii="Calibri" w:hAnsi="Calibri" w:cs="Calibri"/>
                <w:b/>
                <w:bCs/>
                <w:sz w:val="20"/>
                <w:szCs w:val="20"/>
              </w:rPr>
              <w:t>tungsten (volfram) </w:t>
            </w:r>
            <w:r w:rsidRPr="00380A86">
              <w:rPr>
                <w:rFonts w:ascii="Calibri" w:hAnsi="Calibri" w:cs="Calibri"/>
                <w:sz w:val="20"/>
                <w:szCs w:val="20"/>
              </w:rPr>
              <w:t>metalinden yapılmış </w:t>
            </w:r>
            <w:r w:rsidRPr="00380A86">
              <w:rPr>
                <w:rFonts w:ascii="Calibri" w:hAnsi="Calibri" w:cs="Calibri"/>
                <w:b/>
                <w:bCs/>
                <w:sz w:val="20"/>
                <w:szCs w:val="20"/>
              </w:rPr>
              <w:t>filaman </w:t>
            </w:r>
            <w:r w:rsidRPr="00380A86">
              <w:rPr>
                <w:rFonts w:ascii="Calibri" w:hAnsi="Calibri" w:cs="Calibri"/>
                <w:sz w:val="20"/>
                <w:szCs w:val="20"/>
              </w:rPr>
              <w:t>adı verilen bir tel bulunur. Çok ince ve uzun olan bu tel, balon içinde küçük bir alana yerleştiğinden fazla yer kaplamaması için kıvrımlı bir hâle getirilmiştir</w:t>
            </w:r>
            <w:hyperlink r:id="rId6" w:history="1">
              <w:r w:rsidRPr="00380A86">
                <w:rPr>
                  <w:rStyle w:val="Kpr"/>
                  <w:rFonts w:ascii="Calibri" w:hAnsi="Calibri" w:cs="Calibri"/>
                  <w:color w:val="auto"/>
                  <w:sz w:val="20"/>
                  <w:szCs w:val="20"/>
                  <w:u w:val="none"/>
                </w:rPr>
                <w:t>.</w:t>
              </w:r>
            </w:hyperlink>
          </w:p>
          <w:p w:rsidR="00380A86" w:rsidRPr="00380A86" w:rsidRDefault="00380A86" w:rsidP="00380A86">
            <w:pPr>
              <w:rPr>
                <w:rFonts w:ascii="Calibri" w:hAnsi="Calibri" w:cs="Calibri"/>
                <w:sz w:val="20"/>
                <w:szCs w:val="20"/>
              </w:rPr>
            </w:pPr>
            <w:r w:rsidRPr="00380A86">
              <w:rPr>
                <w:rFonts w:ascii="Calibri" w:hAnsi="Calibri" w:cs="Calibri"/>
                <w:sz w:val="20"/>
                <w:szCs w:val="20"/>
              </w:rPr>
              <w:drawing>
                <wp:inline distT="0" distB="0" distL="0" distR="0">
                  <wp:extent cx="4181475" cy="2639499"/>
                  <wp:effectExtent l="0" t="0" r="0" b="8890"/>
                  <wp:docPr id="5" name="Resim 5" descr="http://www.fenehli.com/wp-content/uploads/2016/04/Ampul%C3%BCn-Yap%C4%B1s%C4%B1.jpg">
                    <a:hlinkClick xmlns:a="http://schemas.openxmlformats.org/drawingml/2006/main" r:id="rId7" tooltip="&quot;Ampulün Yapıs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Ampul%C3%BCn-Yap%C4%B1s%C4%B1.jpg">
                            <a:hlinkClick r:id="rId7" tooltip="&quot;Ampulün Yapıs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9844" cy="2644782"/>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Tungsten metalinin elektriksel direnci çok büyüktür. Bu nedenle elektrik enerjisinin geçişi esnasında çok ısınarak akkor hâle gelir ve çevresine ışık yaymaya başlar</w:t>
            </w:r>
            <w:hyperlink r:id="rId9"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Ampulün yapısında direnci yüksek metalden yapılmış bir tel kullanılmasaydı, sistem meydana gelen ısıya dayanamazdı. Direnci düşük bir tel, bu yüksek ısı karşısında hemen kopar ve ampul sönerdi.</w:t>
            </w:r>
          </w:p>
          <w:p w:rsidR="00380A86" w:rsidRPr="00380A86" w:rsidRDefault="00380A86" w:rsidP="00380A86">
            <w:pPr>
              <w:rPr>
                <w:rFonts w:ascii="Calibri" w:hAnsi="Calibri" w:cs="Calibri"/>
                <w:sz w:val="20"/>
                <w:szCs w:val="20"/>
              </w:rPr>
            </w:pPr>
            <w:r w:rsidRPr="00380A86">
              <w:rPr>
                <w:rFonts w:ascii="Calibri" w:hAnsi="Calibri" w:cs="Calibri"/>
                <w:sz w:val="20"/>
                <w:szCs w:val="20"/>
              </w:rPr>
              <w:lastRenderedPageBreak/>
              <w:t>Ampullerde cam balonun içerisindeki hava boşaltılır. Boşaltılan havanın yerine </w:t>
            </w:r>
            <w:r w:rsidRPr="00380A86">
              <w:rPr>
                <w:rFonts w:ascii="Calibri" w:hAnsi="Calibri" w:cs="Calibri"/>
                <w:b/>
                <w:bCs/>
                <w:sz w:val="20"/>
                <w:szCs w:val="20"/>
              </w:rPr>
              <w:t>Argon </w:t>
            </w:r>
            <w:r w:rsidRPr="00380A86">
              <w:rPr>
                <w:rFonts w:ascii="Calibri" w:hAnsi="Calibri" w:cs="Calibri"/>
                <w:sz w:val="20"/>
                <w:szCs w:val="20"/>
              </w:rPr>
              <w:t>adı verilen bir gaz doldurulur. Çünkü ampulün içerisinde bulunan gazların tungsten teliyle etkileşime girmemesi gerekir. Eğer ampulün içerisinde hava olursa, bu hava tungsten metaliyle hemen etkileşime girer ve ampul ışık vermez. Ampulün içine Argon gazı yerine Neon gazı doldurulduğunda ise lamba renkli ışık verir.</w:t>
            </w:r>
          </w:p>
          <w:p w:rsidR="00380A86" w:rsidRPr="00380A86" w:rsidRDefault="00380A86" w:rsidP="00380A86">
            <w:pPr>
              <w:rPr>
                <w:rFonts w:ascii="Calibri" w:hAnsi="Calibri" w:cs="Calibri"/>
                <w:sz w:val="20"/>
                <w:szCs w:val="20"/>
              </w:rPr>
            </w:pPr>
            <w:r w:rsidRPr="00380A86">
              <w:rPr>
                <w:rFonts w:ascii="Calibri" w:hAnsi="Calibri" w:cs="Calibri"/>
                <w:sz w:val="20"/>
                <w:szCs w:val="20"/>
              </w:rPr>
              <w:drawing>
                <wp:inline distT="0" distB="0" distL="0" distR="0">
                  <wp:extent cx="4924425" cy="1957784"/>
                  <wp:effectExtent l="0" t="0" r="0" b="4445"/>
                  <wp:docPr id="3" name="Resim 3" descr="http://www.fenehli.com/wp-content/uploads/2016/04/Farkl%C4%B1-%C5%9Eekil-ve-Yap%C4%B1daki-Ampuller.jpg">
                    <a:hlinkClick xmlns:a="http://schemas.openxmlformats.org/drawingml/2006/main" r:id="rId10" tooltip="&quot;Farklı Şekil ve Yapıdaki Ampul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Farkl%C4%B1-%C5%9Eekil-ve-Yap%C4%B1daki-Ampuller.jpg">
                            <a:hlinkClick r:id="rId10" tooltip="&quot;Farklı Şekil ve Yapıdaki Ampull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172" cy="1968815"/>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Bütün devre elemanları gibi ampulün de iki ucu vardır. Bir devrede ampulün ışık verebilmesi için kablo uçlarının ampul uçlarına dokundurularak elektrik enerjisinin ampul içinden geçişinin sağlanmış olması gerekir</w:t>
            </w:r>
            <w:hyperlink r:id="rId12" w:history="1">
              <w:r w:rsidRPr="00380A86">
                <w:rPr>
                  <w:rStyle w:val="Kpr"/>
                  <w:rFonts w:ascii="Calibri" w:hAnsi="Calibri" w:cs="Calibri"/>
                  <w:color w:val="auto"/>
                  <w:sz w:val="20"/>
                  <w:szCs w:val="20"/>
                  <w:u w:val="none"/>
                </w:rPr>
                <w:t>.</w:t>
              </w:r>
            </w:hyperlink>
          </w:p>
          <w:p w:rsidR="00380A86" w:rsidRDefault="00380A86" w:rsidP="00380A86">
            <w:pPr>
              <w:rPr>
                <w:rFonts w:ascii="Calibri" w:hAnsi="Calibri" w:cs="Calibri"/>
                <w:sz w:val="20"/>
                <w:szCs w:val="20"/>
              </w:rPr>
            </w:pPr>
            <w:r w:rsidRPr="00380A86">
              <w:rPr>
                <w:rFonts w:ascii="Calibri" w:hAnsi="Calibri" w:cs="Calibri"/>
                <w:sz w:val="20"/>
                <w:szCs w:val="20"/>
              </w:rPr>
              <w:t>Lambaların farklı parlaklıklarda yanmasının nedeni, içerisindeki filamanların uzunlukları ve kalınlıklarının, dolayısıyla elektriksel dirençlerinin birbirinden farklı olmasıdır. Lambaların elektriksel dirençlerinin farklı olması, filaman üzerinden geçen elektrik enerjisi miktarının farklı olmasına yol açar. Bu özellik, lambaların farklı parlaklıkta ışık vermelerini sağlar.</w:t>
            </w:r>
          </w:p>
          <w:p w:rsidR="00380A86" w:rsidRDefault="00380A86" w:rsidP="00380A86">
            <w:pPr>
              <w:rPr>
                <w:rFonts w:ascii="Calibri" w:hAnsi="Calibri" w:cs="Calibri"/>
                <w:sz w:val="20"/>
                <w:szCs w:val="20"/>
              </w:rPr>
            </w:pPr>
          </w:p>
          <w:p w:rsidR="00380A86" w:rsidRPr="00380A86" w:rsidRDefault="00380A86" w:rsidP="00380A86">
            <w:pPr>
              <w:rPr>
                <w:rFonts w:ascii="Calibri" w:hAnsi="Calibri" w:cs="Calibri"/>
                <w:sz w:val="20"/>
                <w:szCs w:val="20"/>
              </w:rPr>
            </w:pPr>
            <w:r w:rsidRPr="00380A86">
              <w:rPr>
                <w:rFonts w:ascii="Calibri" w:hAnsi="Calibri" w:cs="Calibri"/>
                <w:b/>
                <w:bCs/>
                <w:sz w:val="20"/>
                <w:szCs w:val="20"/>
              </w:rPr>
              <w:t>Dünya, Güneş ve Ay’ın Şekil ve Büyüklükleri</w:t>
            </w:r>
          </w:p>
          <w:p w:rsidR="00380A86" w:rsidRPr="00380A86" w:rsidRDefault="00380A86" w:rsidP="00380A86">
            <w:pPr>
              <w:rPr>
                <w:rFonts w:ascii="Calibri" w:hAnsi="Calibri" w:cs="Calibri"/>
                <w:sz w:val="20"/>
                <w:szCs w:val="20"/>
              </w:rPr>
            </w:pPr>
            <w:r w:rsidRPr="00380A86">
              <w:rPr>
                <w:rFonts w:ascii="Calibri" w:hAnsi="Calibri" w:cs="Calibri"/>
                <w:sz w:val="20"/>
                <w:szCs w:val="20"/>
              </w:rPr>
              <w:t>Güneş ve Ay gök cisimlerindendir. Güneş, Dünya’mızın ısı ve ışık kaynağıdır. Ay ise Dünya’nın uydusudur ve Dünya’ya en yakın gök cismidir. Dünya, Güneş ve Ay’ın gözlemlenen önemli özelliklerinin çoğunun bu gök cisimlerinin şekliyle ilişkilidir. Yani Dünya, Güneş ve Ay şekillerinden dolayı bazı özelliklere sahiptirler. Dünya’nın şekli küreye benzer ve bu şekle özel olarak </w:t>
            </w:r>
            <w:r w:rsidRPr="00380A86">
              <w:rPr>
                <w:rFonts w:ascii="Calibri" w:hAnsi="Calibri" w:cs="Calibri"/>
                <w:b/>
                <w:bCs/>
                <w:sz w:val="20"/>
                <w:szCs w:val="20"/>
              </w:rPr>
              <w:t>Geoit </w:t>
            </w:r>
            <w:r w:rsidRPr="00380A86">
              <w:rPr>
                <w:rFonts w:ascii="Calibri" w:hAnsi="Calibri" w:cs="Calibri"/>
                <w:sz w:val="20"/>
                <w:szCs w:val="20"/>
              </w:rPr>
              <w:t>denir</w:t>
            </w:r>
            <w:hyperlink r:id="rId13"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Güneş ve Ay’da Dünya gibi küreye benzeyen gök cisimleridir. Güneş, Dünya ve Ay’ın şeklinin küreye benzediğini anlamanın en kolay yollarından biri Güneş ve Ay tutulmalarını incelemektir. Güneş tutulmasını gözlemlerken göz sağlığımızın korunması için Güneş’e çıplak gözle bakmamalıyız. Koruyucu gözlük kullanmalıyız.</w:t>
            </w:r>
          </w:p>
          <w:p w:rsidR="00380A86" w:rsidRPr="00380A86" w:rsidRDefault="00380A86" w:rsidP="00380A86">
            <w:pPr>
              <w:rPr>
                <w:rFonts w:ascii="Calibri" w:hAnsi="Calibri" w:cs="Calibri"/>
                <w:sz w:val="20"/>
                <w:szCs w:val="20"/>
              </w:rPr>
            </w:pPr>
            <w:r w:rsidRPr="00380A86">
              <w:rPr>
                <w:rFonts w:ascii="Calibri" w:hAnsi="Calibri" w:cs="Calibri"/>
                <w:sz w:val="20"/>
                <w:szCs w:val="20"/>
              </w:rPr>
              <w:drawing>
                <wp:inline distT="0" distB="0" distL="0" distR="0">
                  <wp:extent cx="4914900" cy="1715827"/>
                  <wp:effectExtent l="0" t="0" r="0" b="0"/>
                  <wp:docPr id="8" name="Resim 8" descr="http://www.fenehli.com/wp-content/uploads/2016/05/G%C3%BCne%C5%9F-Tutulmas%C4%B1-S%C4%B1ras%C4%B1nda-G%C3%BCne%C5%9Fe-%C3%87%C4%B1plak-G%C3%B6zle-Bak%C4%B1lmamal%C4%B1d%C4%B1r.jpg">
                    <a:hlinkClick xmlns:a="http://schemas.openxmlformats.org/drawingml/2006/main" r:id="rId14" tooltip="&quot;Güneş Tutulması Sırasında Güneşe Çıplak Gözle Bakılmamalı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nehli.com/wp-content/uploads/2016/05/G%C3%BCne%C5%9F-Tutulmas%C4%B1-S%C4%B1ras%C4%B1nda-G%C3%BCne%C5%9Fe-%C3%87%C4%B1plak-G%C3%B6zle-Bak%C4%B1lmamal%C4%B1d%C4%B1r.jpg">
                            <a:hlinkClick r:id="rId14" tooltip="&quot;Güneş Tutulması Sırasında Güneşe Çıplak Gözle Bakılmamalıdı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7447" cy="1720207"/>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Dünya’ya daha yakın olan Ay, bize çok uzak olan Güneş ile aynı büyüklükte gibi görünür. Ancak Güneş Ay’a göre çok daha büyüktür</w:t>
            </w:r>
            <w:hyperlink r:id="rId16"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 durumu şu şekilde açıklayabiliriz. Cisimler bizden uzaklaştıkça onları gerçek boyutlarından daha küçük olarak algılarız. Bunun tersine cisimler arasındaki uzaklık azaldıkça daha büyük görürüz. Bir cismin büyüklüğü gözlem yapılan yer ile aradaki uzaklığa bağlı olarak farklılık gösterebilir.</w:t>
            </w:r>
          </w:p>
          <w:p w:rsidR="00380A86" w:rsidRPr="00380A86" w:rsidRDefault="00380A86" w:rsidP="00380A86">
            <w:pPr>
              <w:rPr>
                <w:rFonts w:ascii="Calibri" w:hAnsi="Calibri" w:cs="Calibri"/>
                <w:sz w:val="20"/>
                <w:szCs w:val="20"/>
              </w:rPr>
            </w:pPr>
            <w:r w:rsidRPr="00380A86">
              <w:rPr>
                <w:rFonts w:ascii="Calibri" w:hAnsi="Calibri" w:cs="Calibri"/>
                <w:sz w:val="20"/>
                <w:szCs w:val="20"/>
              </w:rPr>
              <w:drawing>
                <wp:inline distT="0" distB="0" distL="0" distR="0">
                  <wp:extent cx="3524250" cy="2334243"/>
                  <wp:effectExtent l="0" t="0" r="0" b="9525"/>
                  <wp:docPr id="7" name="Resim 7" descr="http://www.fenehli.com/wp-content/uploads/2016/05/Cisimlerin-B%C3%BCy%C3%BCkl%C3%BC%C4%9F%C3%BC-G%C3%B6zlem-Yap%C4%B1lan-Yer-%C4%B0le-Aradaki-Uzakl%C4%B1%C4%9Fa-Ba%C4%9Fl%C4%B1d%C4%B1r.jpg">
                    <a:hlinkClick xmlns:a="http://schemas.openxmlformats.org/drawingml/2006/main" r:id="rId17" tooltip="&quot;Cisimlerin Büyüklüğü Gözlem Yapılan Yer İle Aradaki Uzaklığa Bağlı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enehli.com/wp-content/uploads/2016/05/Cisimlerin-B%C3%BCy%C3%BCkl%C3%BC%C4%9F%C3%BC-G%C3%B6zlem-Yap%C4%B1lan-Yer-%C4%B0le-Aradaki-Uzakl%C4%B1%C4%9Fa-Ba%C4%9Fl%C4%B1d%C4%B1r.jpg">
                            <a:hlinkClick r:id="rId17" tooltip="&quot;Cisimlerin Büyüklüğü Gözlem Yapılan Yer İle Aradaki Uzaklığa Bağlıdır&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3398" cy="2360172"/>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lastRenderedPageBreak/>
              <w:t>Güneş bize Ay’dan çok uzak olmasına rağmen Ay ile aynı büyüklükteymiş gibi göründüğüne göre Güneş, Ay’dan oldukça büyük olmalıdır</w:t>
            </w:r>
            <w:hyperlink r:id="rId19" w:history="1">
              <w:r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Güneş’le Ay’ı genellikle aynı büyüklü</w:t>
            </w:r>
            <w:bookmarkStart w:id="0" w:name="_GoBack"/>
            <w:bookmarkEnd w:id="0"/>
            <w:r w:rsidRPr="00380A86">
              <w:rPr>
                <w:rFonts w:ascii="Calibri" w:hAnsi="Calibri" w:cs="Calibri"/>
                <w:sz w:val="20"/>
                <w:szCs w:val="20"/>
              </w:rPr>
              <w:t>kte algılamamızın nedeni bu cisimlerin Dünya’mıza farklı uzaklıkta olmalarıdır.</w:t>
            </w:r>
          </w:p>
          <w:p w:rsidR="00380A86" w:rsidRPr="00380A86" w:rsidRDefault="00380A86" w:rsidP="00380A86">
            <w:pPr>
              <w:rPr>
                <w:rFonts w:ascii="Calibri" w:hAnsi="Calibri" w:cs="Calibri"/>
                <w:sz w:val="20"/>
                <w:szCs w:val="20"/>
              </w:rPr>
            </w:pPr>
            <w:r w:rsidRPr="00380A86">
              <w:rPr>
                <w:rFonts w:ascii="Calibri" w:hAnsi="Calibri" w:cs="Calibri"/>
                <w:sz w:val="20"/>
                <w:szCs w:val="20"/>
              </w:rPr>
              <w:drawing>
                <wp:inline distT="0" distB="0" distL="0" distR="0">
                  <wp:extent cx="2628900" cy="2310097"/>
                  <wp:effectExtent l="0" t="0" r="0" b="0"/>
                  <wp:docPr id="6" name="Resim 6" descr="http://www.fenehli.com/wp-content/uploads/2016/05/D%C3%BCnya-G%C3%BCne%C5%9F-ve-Ay%C4%B1n-B%C3%BCy%C3%BCkl%C3%BCk-S%C4%B1ralamas%C4%B1.png">
                    <a:hlinkClick xmlns:a="http://schemas.openxmlformats.org/drawingml/2006/main" r:id="rId20" tooltip="&quot;Dünya, Güneş ve 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6/05/D%C3%BCnya-G%C3%BCne%C5%9F-ve-Ay%C4%B1n-B%C3%BCy%C3%BCkl%C3%BCk-S%C4%B1ralamas%C4%B1.png">
                            <a:hlinkClick r:id="rId20" tooltip="&quot;Dünya, Güneş ve Ay&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3923" cy="2314511"/>
                          </a:xfrm>
                          <a:prstGeom prst="rect">
                            <a:avLst/>
                          </a:prstGeom>
                          <a:noFill/>
                          <a:ln>
                            <a:noFill/>
                          </a:ln>
                        </pic:spPr>
                      </pic:pic>
                    </a:graphicData>
                  </a:graphic>
                </wp:inline>
              </w:drawing>
            </w:r>
          </w:p>
          <w:p w:rsidR="00380A86" w:rsidRPr="00380A86" w:rsidRDefault="00380A86" w:rsidP="00380A86">
            <w:pPr>
              <w:rPr>
                <w:rFonts w:ascii="Calibri" w:hAnsi="Calibri" w:cs="Calibri"/>
                <w:sz w:val="20"/>
                <w:szCs w:val="20"/>
              </w:rPr>
            </w:pPr>
            <w:r w:rsidRPr="00380A86">
              <w:rPr>
                <w:rFonts w:ascii="Calibri" w:hAnsi="Calibri" w:cs="Calibri"/>
                <w:sz w:val="20"/>
                <w:szCs w:val="20"/>
              </w:rPr>
              <w:t>Güneş, Dünya ve Ay’ın büyüklükleri birbirinden farklıdır ve bunlar arasındaki büyüklük ilişkisini şu şekildedir; Güneş’in büyüklüğünü bir basketbol topu kadar kabul edersek, Dünya bir nohut tanesi ve Ay ise bir toplu iğne başı kadar olur</w:t>
            </w:r>
            <w:hyperlink r:id="rId22" w:history="1">
              <w:r w:rsidR="00B97557" w:rsidRPr="00380A86">
                <w:rPr>
                  <w:rStyle w:val="Kpr"/>
                  <w:rFonts w:ascii="Calibri" w:hAnsi="Calibri" w:cs="Calibri"/>
                  <w:color w:val="auto"/>
                  <w:sz w:val="20"/>
                  <w:szCs w:val="20"/>
                  <w:u w:val="none"/>
                </w:rPr>
                <w:t>.</w:t>
              </w:r>
            </w:hyperlink>
            <w:r w:rsidRPr="00380A86">
              <w:rPr>
                <w:rFonts w:ascii="Calibri" w:hAnsi="Calibri" w:cs="Calibri"/>
                <w:sz w:val="20"/>
                <w:szCs w:val="20"/>
              </w:rPr>
              <w:t xml:space="preserve"> Buna göre Güneş, Dünya ve Ay’a göre çok daha büyük, Ay ise Güneş ve Dünya’ya göre çok daha küçüktür diyebiliriz.</w:t>
            </w:r>
          </w:p>
          <w:p w:rsidR="00380A86" w:rsidRPr="00380A86" w:rsidRDefault="00380A86" w:rsidP="00380A86">
            <w:pPr>
              <w:rPr>
                <w:rFonts w:ascii="Calibri" w:hAnsi="Calibri" w:cs="Calibri"/>
                <w:sz w:val="20"/>
                <w:szCs w:val="20"/>
              </w:rPr>
            </w:pP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B97557" w:rsidP="00125FE2">
      <w:pPr>
        <w:jc w:val="center"/>
        <w:rPr>
          <w:sz w:val="24"/>
          <w:szCs w:val="24"/>
        </w:rPr>
      </w:pPr>
      <w:hyperlink r:id="rId23"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0A86"/>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B97557"/>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fenehli.com/wp-content/uploads/2016/04/Ampul%C3%BCn-Yap%C4%B1s%C4%B1.jpg" TargetMode="External"/><Relationship Id="rId12" Type="http://schemas.openxmlformats.org/officeDocument/2006/relationships/hyperlink" Target="http://www.fenehli.com/" TargetMode="External"/><Relationship Id="rId17" Type="http://schemas.openxmlformats.org/officeDocument/2006/relationships/hyperlink" Target="http://www.fenehli.com/wp-content/uploads/2016/05/Cisimlerin-B%C3%BCy%C3%BCkl%C3%BC%C4%9F%C3%BC-G%C3%B6zlem-Yap%C4%B1lan-Yer-%C4%B0le-Aradaki-Uzakl%C4%B1%C4%9Fa-Ba%C4%9Fl%C4%B1d%C4%B1r.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wp-content/uploads/2016/05/D%C3%BCnya-G%C3%BCne%C5%9F-ve-Ay%C4%B1n-B%C3%BCy%C3%BCkl%C3%BCk-S%C4%B1ralamas%C4%B1.png"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image" Target="media/image3.jpeg"/><Relationship Id="rId23" Type="http://schemas.openxmlformats.org/officeDocument/2006/relationships/hyperlink" Target="http://www.FenEhli.com" TargetMode="External"/><Relationship Id="rId10" Type="http://schemas.openxmlformats.org/officeDocument/2006/relationships/hyperlink" Target="http://www.fenehli.com/wp-content/uploads/2016/04/Farkl%C4%B1-%C5%9Eekil-ve-Yap%C4%B1daki-Ampuller.jpg" TargetMode="External"/><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wp-content/uploads/2016/05/G%C3%BCne%C5%9F-Tutulmas%C4%B1-S%C4%B1ras%C4%B1nda-G%C3%BCne%C5%9Fe-%C3%87%C4%B1plak-G%C3%B6zle-Bak%C4%B1lmamal%C4%B1d%C4%B1r.jpg"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975</Words>
  <Characters>5559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2016-05-06T13:27:00Z</dcterms:created>
  <dcterms:modified xsi:type="dcterms:W3CDTF">2016-05-14T15:40:00Z</dcterms:modified>
</cp:coreProperties>
</file>