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865FA2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422DAD">
        <w:rPr>
          <w:b/>
          <w:sz w:val="24"/>
          <w:szCs w:val="24"/>
        </w:rPr>
        <w:t>7 -</w:t>
      </w:r>
      <w:r w:rsidR="00A67546">
        <w:rPr>
          <w:b/>
          <w:sz w:val="24"/>
          <w:szCs w:val="24"/>
        </w:rPr>
        <w:t xml:space="preserve"> 201</w:t>
      </w:r>
      <w:r w:rsidR="00422DAD">
        <w:rPr>
          <w:b/>
          <w:sz w:val="24"/>
          <w:szCs w:val="24"/>
        </w:rPr>
        <w:t>8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43426E">
        <w:rPr>
          <w:b/>
          <w:sz w:val="24"/>
          <w:szCs w:val="24"/>
        </w:rPr>
        <w:t>YILI 6</w:t>
      </w:r>
      <w:r w:rsidR="000E120A" w:rsidRPr="00125FE2">
        <w:rPr>
          <w:b/>
          <w:sz w:val="24"/>
          <w:szCs w:val="24"/>
        </w:rPr>
        <w:t>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 w:rsidP="00A46C22">
      <w:pPr>
        <w:ind w:left="-567" w:firstLine="567"/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10604" w:type="dxa"/>
        <w:jc w:val="center"/>
        <w:tblLook w:val="04A0" w:firstRow="1" w:lastRow="0" w:firstColumn="1" w:lastColumn="0" w:noHBand="0" w:noVBand="1"/>
      </w:tblPr>
      <w:tblGrid>
        <w:gridCol w:w="2269"/>
        <w:gridCol w:w="4375"/>
        <w:gridCol w:w="3960"/>
      </w:tblGrid>
      <w:tr w:rsidR="00635E5E" w:rsidTr="00865FA2">
        <w:trPr>
          <w:trHeight w:val="257"/>
          <w:jc w:val="center"/>
        </w:trPr>
        <w:tc>
          <w:tcPr>
            <w:tcW w:w="2269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375" w:type="dxa"/>
          </w:tcPr>
          <w:p w:rsidR="00635E5E" w:rsidRDefault="00635E5E">
            <w:r>
              <w:t>Fen Bilimleri</w:t>
            </w:r>
          </w:p>
        </w:tc>
        <w:tc>
          <w:tcPr>
            <w:tcW w:w="3960" w:type="dxa"/>
          </w:tcPr>
          <w:p w:rsidR="00635E5E" w:rsidRDefault="00ED18CD" w:rsidP="00422DAD">
            <w:r>
              <w:t>5</w:t>
            </w:r>
            <w:r w:rsidR="00635E5E">
              <w:t>.</w:t>
            </w:r>
            <w:r w:rsidR="00A67546">
              <w:t xml:space="preserve"> </w:t>
            </w:r>
            <w:r w:rsidR="00635E5E">
              <w:t>Hafta (</w:t>
            </w:r>
            <w:r w:rsidR="00422DAD">
              <w:t>16 – 20</w:t>
            </w:r>
            <w:r w:rsidR="00D84B6A">
              <w:t xml:space="preserve"> </w:t>
            </w:r>
            <w:r w:rsidR="00635E5E">
              <w:t>Ekim</w:t>
            </w:r>
            <w:r w:rsidR="00422DAD">
              <w:t xml:space="preserve"> 2017</w:t>
            </w:r>
            <w:r w:rsidR="00635E5E">
              <w:t>)</w:t>
            </w:r>
          </w:p>
        </w:tc>
      </w:tr>
      <w:tr w:rsidR="00635E5E" w:rsidTr="00865FA2">
        <w:trPr>
          <w:trHeight w:val="272"/>
          <w:jc w:val="center"/>
        </w:trPr>
        <w:tc>
          <w:tcPr>
            <w:tcW w:w="2269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8335" w:type="dxa"/>
            <w:gridSpan w:val="2"/>
          </w:tcPr>
          <w:p w:rsidR="00635E5E" w:rsidRDefault="0043426E" w:rsidP="0018041D">
            <w:r>
              <w:t>6</w:t>
            </w:r>
            <w:r w:rsidR="000E120A">
              <w:t>.</w:t>
            </w:r>
            <w:r w:rsidR="00635E5E">
              <w:t>Sınıf</w:t>
            </w:r>
          </w:p>
        </w:tc>
      </w:tr>
      <w:tr w:rsidR="00635E5E" w:rsidTr="00865FA2">
        <w:trPr>
          <w:trHeight w:val="257"/>
          <w:jc w:val="center"/>
        </w:trPr>
        <w:tc>
          <w:tcPr>
            <w:tcW w:w="2269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8335" w:type="dxa"/>
            <w:gridSpan w:val="2"/>
          </w:tcPr>
          <w:p w:rsidR="00635E5E" w:rsidRDefault="00635E5E" w:rsidP="0043426E">
            <w:r>
              <w:t>1.Ünite:</w:t>
            </w:r>
            <w:r w:rsidR="0018041D">
              <w:t xml:space="preserve"> </w:t>
            </w:r>
            <w:r w:rsidR="0018041D" w:rsidRPr="0018041D">
              <w:t>Vücudumuz</w:t>
            </w:r>
            <w:r w:rsidR="0043426E">
              <w:t>daki Sistemler</w:t>
            </w:r>
          </w:p>
        </w:tc>
      </w:tr>
      <w:tr w:rsidR="00635E5E" w:rsidTr="00865FA2">
        <w:trPr>
          <w:trHeight w:val="272"/>
          <w:jc w:val="center"/>
        </w:trPr>
        <w:tc>
          <w:tcPr>
            <w:tcW w:w="2269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8335" w:type="dxa"/>
            <w:gridSpan w:val="2"/>
          </w:tcPr>
          <w:p w:rsidR="00635E5E" w:rsidRDefault="00385926">
            <w:r>
              <w:t>Solunum Sistemi</w:t>
            </w:r>
          </w:p>
        </w:tc>
      </w:tr>
      <w:tr w:rsidR="00635E5E" w:rsidTr="00865FA2">
        <w:trPr>
          <w:trHeight w:val="272"/>
          <w:jc w:val="center"/>
        </w:trPr>
        <w:tc>
          <w:tcPr>
            <w:tcW w:w="2269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8335" w:type="dxa"/>
            <w:gridSpan w:val="2"/>
          </w:tcPr>
          <w:p w:rsidR="00635E5E" w:rsidRDefault="00231E17">
            <w:r>
              <w:t>4</w:t>
            </w:r>
            <w:r w:rsidR="0043426E">
              <w:t xml:space="preserve">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45"/>
        <w:gridCol w:w="673"/>
        <w:gridCol w:w="8046"/>
      </w:tblGrid>
      <w:tr w:rsidR="00635E5E" w:rsidTr="00865FA2">
        <w:trPr>
          <w:trHeight w:val="733"/>
          <w:jc w:val="center"/>
        </w:trPr>
        <w:tc>
          <w:tcPr>
            <w:tcW w:w="2518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8046" w:type="dxa"/>
            <w:vAlign w:val="center"/>
          </w:tcPr>
          <w:p w:rsidR="00ED18CD" w:rsidRPr="00ED18CD" w:rsidRDefault="00ED18CD" w:rsidP="00ED18CD">
            <w:r w:rsidRPr="00ED18CD">
              <w:t>6.1.3.2. Akciğerlerin yapısını açıklar ve alveol-kılcal damar arasındaki gaz alışverişini model üzerinde gösterir</w:t>
            </w:r>
            <w:bookmarkStart w:id="0" w:name="_GoBack"/>
            <w:r w:rsidR="005D4390" w:rsidRPr="005D4390">
              <w:fldChar w:fldCharType="begin"/>
            </w:r>
            <w:r w:rsidR="005D4390" w:rsidRPr="005D4390">
              <w:instrText xml:space="preserve"> HYPERLINK "https://www.fenehli.com/" </w:instrText>
            </w:r>
            <w:r w:rsidR="005D4390" w:rsidRPr="005D4390">
              <w:fldChar w:fldCharType="separate"/>
            </w:r>
            <w:r w:rsidRPr="005D4390">
              <w:rPr>
                <w:rStyle w:val="Kpr"/>
                <w:color w:val="auto"/>
                <w:u w:val="none"/>
              </w:rPr>
              <w:t>.</w:t>
            </w:r>
            <w:r w:rsidR="005D4390" w:rsidRPr="005D4390">
              <w:fldChar w:fldCharType="end"/>
            </w:r>
            <w:bookmarkEnd w:id="0"/>
          </w:p>
          <w:p w:rsidR="0018041D" w:rsidRDefault="0018041D" w:rsidP="00231E17"/>
        </w:tc>
      </w:tr>
      <w:tr w:rsidR="00635E5E" w:rsidTr="00865FA2">
        <w:trPr>
          <w:trHeight w:val="926"/>
          <w:jc w:val="center"/>
        </w:trPr>
        <w:tc>
          <w:tcPr>
            <w:tcW w:w="2518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8046" w:type="dxa"/>
            <w:vAlign w:val="center"/>
          </w:tcPr>
          <w:p w:rsidR="00A67546" w:rsidRPr="00A67546" w:rsidRDefault="00A67546" w:rsidP="00A67546">
            <w:pPr>
              <w:rPr>
                <w:bCs/>
              </w:rPr>
            </w:pPr>
            <w:r w:rsidRPr="00A67546">
              <w:rPr>
                <w:bCs/>
              </w:rPr>
              <w:t>Solunum sistemi</w:t>
            </w:r>
          </w:p>
          <w:p w:rsidR="00A67546" w:rsidRPr="00A67546" w:rsidRDefault="00A67546" w:rsidP="00A67546">
            <w:pPr>
              <w:rPr>
                <w:bCs/>
              </w:rPr>
            </w:pPr>
            <w:r w:rsidRPr="00A67546">
              <w:rPr>
                <w:bCs/>
              </w:rPr>
              <w:t>Akciğer</w:t>
            </w:r>
          </w:p>
          <w:p w:rsidR="006C296D" w:rsidRDefault="00A67546" w:rsidP="00A67546">
            <w:r w:rsidRPr="00A67546">
              <w:rPr>
                <w:bCs/>
              </w:rPr>
              <w:t>Alveol</w:t>
            </w:r>
          </w:p>
        </w:tc>
      </w:tr>
      <w:tr w:rsidR="00635E5E" w:rsidTr="00865FA2">
        <w:trPr>
          <w:trHeight w:val="629"/>
          <w:jc w:val="center"/>
        </w:trPr>
        <w:tc>
          <w:tcPr>
            <w:tcW w:w="2518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8046" w:type="dxa"/>
            <w:vAlign w:val="center"/>
          </w:tcPr>
          <w:p w:rsidR="00635E5E" w:rsidRDefault="00D84B6A">
            <w:r>
              <w:t>Anlatım, Soru Cevap, Rol Yapma, Grup Çalışması</w:t>
            </w:r>
          </w:p>
        </w:tc>
      </w:tr>
      <w:tr w:rsidR="00635E5E" w:rsidTr="00865FA2">
        <w:trPr>
          <w:trHeight w:val="755"/>
          <w:jc w:val="center"/>
        </w:trPr>
        <w:tc>
          <w:tcPr>
            <w:tcW w:w="2518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8046" w:type="dxa"/>
            <w:vAlign w:val="center"/>
          </w:tcPr>
          <w:p w:rsidR="00635E5E" w:rsidRDefault="00422DAD" w:rsidP="00A46C22">
            <w:pPr>
              <w:rPr>
                <w:bCs/>
              </w:rPr>
            </w:pPr>
            <w:r>
              <w:rPr>
                <w:bCs/>
              </w:rPr>
              <w:t>Hava Akciğerlerle Nasıl Alınıp Verilir?</w:t>
            </w:r>
            <w:r w:rsidR="00A67546">
              <w:rPr>
                <w:bCs/>
              </w:rPr>
              <w:t xml:space="preserve"> etkinliği için;</w:t>
            </w:r>
          </w:p>
          <w:p w:rsidR="00422DAD" w:rsidRDefault="00422DAD" w:rsidP="00422DAD">
            <w:pPr>
              <w:pStyle w:val="ListeParagraf"/>
              <w:numPr>
                <w:ilvl w:val="0"/>
                <w:numId w:val="18"/>
              </w:numPr>
            </w:pPr>
            <w:r>
              <w:t>Tabanı kesilmiş plastik</w:t>
            </w:r>
          </w:p>
          <w:p w:rsidR="00422DAD" w:rsidRDefault="00422DAD" w:rsidP="00422DAD">
            <w:pPr>
              <w:pStyle w:val="ListeParagraf"/>
              <w:numPr>
                <w:ilvl w:val="0"/>
                <w:numId w:val="18"/>
              </w:numPr>
            </w:pPr>
            <w:r>
              <w:t>Pipet</w:t>
            </w:r>
          </w:p>
          <w:p w:rsidR="00422DAD" w:rsidRDefault="00422DAD" w:rsidP="00422DAD">
            <w:pPr>
              <w:pStyle w:val="ListeParagraf"/>
              <w:numPr>
                <w:ilvl w:val="0"/>
                <w:numId w:val="18"/>
              </w:numPr>
            </w:pPr>
            <w:r>
              <w:t>Makas</w:t>
            </w:r>
          </w:p>
          <w:p w:rsidR="00422DAD" w:rsidRDefault="00422DAD" w:rsidP="00422DAD">
            <w:pPr>
              <w:pStyle w:val="ListeParagraf"/>
              <w:numPr>
                <w:ilvl w:val="0"/>
                <w:numId w:val="18"/>
              </w:numPr>
            </w:pPr>
            <w:r>
              <w:t>1 adet küçük balon</w:t>
            </w:r>
          </w:p>
          <w:p w:rsidR="00422DAD" w:rsidRDefault="00422DAD" w:rsidP="00422DAD">
            <w:pPr>
              <w:pStyle w:val="ListeParagraf"/>
              <w:numPr>
                <w:ilvl w:val="0"/>
                <w:numId w:val="18"/>
              </w:numPr>
            </w:pPr>
            <w:r>
              <w:t>1 adet büyük balon</w:t>
            </w:r>
          </w:p>
          <w:p w:rsidR="00422DAD" w:rsidRDefault="00422DAD" w:rsidP="00422DAD">
            <w:pPr>
              <w:pStyle w:val="ListeParagraf"/>
              <w:numPr>
                <w:ilvl w:val="0"/>
                <w:numId w:val="18"/>
              </w:numPr>
            </w:pPr>
            <w:r>
              <w:t>Oyun hamuru</w:t>
            </w:r>
          </w:p>
          <w:p w:rsidR="00A67546" w:rsidRPr="00865FA2" w:rsidRDefault="00422DAD" w:rsidP="00A67546">
            <w:pPr>
              <w:pStyle w:val="ListeParagraf"/>
              <w:numPr>
                <w:ilvl w:val="0"/>
                <w:numId w:val="18"/>
              </w:numPr>
            </w:pPr>
            <w:r>
              <w:t>Plaster</w:t>
            </w:r>
          </w:p>
        </w:tc>
      </w:tr>
      <w:tr w:rsidR="00635E5E" w:rsidTr="00865FA2">
        <w:trPr>
          <w:trHeight w:val="574"/>
          <w:jc w:val="center"/>
        </w:trPr>
        <w:tc>
          <w:tcPr>
            <w:tcW w:w="2518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8046" w:type="dxa"/>
            <w:vAlign w:val="center"/>
          </w:tcPr>
          <w:p w:rsidR="00635E5E" w:rsidRDefault="00A67546" w:rsidP="00231E17">
            <w:r w:rsidRPr="00A67546">
              <w:t>[!] 3.4 Solunum sistemini olumsuz etkileyen etmenler için sigara, havayı kirleten maddeler, asbest vb. örnek olarak verilebilir.</w:t>
            </w:r>
          </w:p>
        </w:tc>
      </w:tr>
      <w:tr w:rsidR="00635E5E" w:rsidTr="00865FA2">
        <w:trPr>
          <w:trHeight w:val="613"/>
          <w:jc w:val="center"/>
        </w:trPr>
        <w:tc>
          <w:tcPr>
            <w:tcW w:w="2518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8046" w:type="dxa"/>
            <w:vAlign w:val="center"/>
          </w:tcPr>
          <w:p w:rsidR="00385926" w:rsidRDefault="00422DAD" w:rsidP="00231E17">
            <w:pPr>
              <w:rPr>
                <w:bCs/>
              </w:rPr>
            </w:pPr>
            <w:r>
              <w:rPr>
                <w:bCs/>
              </w:rPr>
              <w:t>Hava Akciğerlerle Nasıl Alınıp Verilir?</w:t>
            </w:r>
            <w:r w:rsidR="00A67546">
              <w:rPr>
                <w:bCs/>
              </w:rPr>
              <w:t xml:space="preserve"> (D.K Sayfa: 53)</w:t>
            </w:r>
          </w:p>
          <w:p w:rsidR="00A67546" w:rsidRPr="00A67546" w:rsidRDefault="00A67546" w:rsidP="00231E17">
            <w:pPr>
              <w:rPr>
                <w:bCs/>
              </w:rPr>
            </w:pPr>
            <w:r w:rsidRPr="00A67546">
              <w:rPr>
                <w:bCs/>
              </w:rPr>
              <w:t>Alveol ve kılcal kan damarları arasındaki gaz</w:t>
            </w:r>
            <w:r>
              <w:rPr>
                <w:bCs/>
              </w:rPr>
              <w:t xml:space="preserve"> </w:t>
            </w:r>
            <w:r w:rsidRPr="00A67546">
              <w:rPr>
                <w:bCs/>
              </w:rPr>
              <w:t>alış verişini model üzerinde gösteriyorum</w:t>
            </w:r>
            <w:r>
              <w:rPr>
                <w:bCs/>
              </w:rPr>
              <w:t xml:space="preserve"> (D.K Sayfa: 54)</w:t>
            </w:r>
          </w:p>
        </w:tc>
      </w:tr>
      <w:tr w:rsidR="00635E5E" w:rsidTr="00865FA2">
        <w:trPr>
          <w:trHeight w:val="1619"/>
          <w:jc w:val="center"/>
        </w:trPr>
        <w:tc>
          <w:tcPr>
            <w:tcW w:w="1845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8719" w:type="dxa"/>
            <w:gridSpan w:val="2"/>
            <w:vAlign w:val="center"/>
          </w:tcPr>
          <w:p w:rsidR="000E120A" w:rsidRDefault="00422DAD" w:rsidP="00422DAD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inline distT="0" distB="0" distL="0" distR="0" wp14:anchorId="347893E0" wp14:editId="4DED8756">
                  <wp:extent cx="5400000" cy="89339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89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2DAD" w:rsidRDefault="00422DAD" w:rsidP="00422DAD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inline distT="0" distB="0" distL="0" distR="0" wp14:anchorId="6B13DDEF" wp14:editId="6241BA03">
                  <wp:extent cx="5400000" cy="1107866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1107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2DAD" w:rsidRDefault="00422DAD" w:rsidP="00422DAD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inline distT="0" distB="0" distL="0" distR="0" wp14:anchorId="791A225D" wp14:editId="41AB1A5D">
                  <wp:extent cx="5399405" cy="2565107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8843" cy="2569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2DAD" w:rsidRDefault="00865FA2" w:rsidP="00422DAD">
            <w:pPr>
              <w:autoSpaceDE w:val="0"/>
              <w:autoSpaceDN w:val="0"/>
              <w:adjustRightInd w:val="0"/>
            </w:pPr>
            <w:r>
              <w:rPr>
                <w:noProof/>
              </w:rPr>
              <w:lastRenderedPageBreak/>
              <w:drawing>
                <wp:inline distT="0" distB="0" distL="0" distR="0" wp14:anchorId="017DAB5F" wp14:editId="5FA86DBD">
                  <wp:extent cx="5400000" cy="1407402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1407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5FA2" w:rsidRDefault="00865FA2" w:rsidP="00422DAD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inline distT="0" distB="0" distL="0" distR="0" wp14:anchorId="779668B0" wp14:editId="072BD56C">
                  <wp:extent cx="5398281" cy="3267075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032" cy="3277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775"/>
        <w:gridCol w:w="8721"/>
      </w:tblGrid>
      <w:tr w:rsidR="00635E5E" w:rsidTr="00865FA2">
        <w:trPr>
          <w:trHeight w:val="1041"/>
          <w:jc w:val="center"/>
        </w:trPr>
        <w:tc>
          <w:tcPr>
            <w:tcW w:w="1775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8721" w:type="dxa"/>
          </w:tcPr>
          <w:p w:rsidR="00635E5E" w:rsidRDefault="00865FA2" w:rsidP="0043426E">
            <w:proofErr w:type="spellStart"/>
            <w:r w:rsidRPr="00E50466">
              <w:t>Hazırbulunuşluk</w:t>
            </w:r>
            <w:proofErr w:type="spellEnd"/>
            <w:r w:rsidRPr="00E50466">
              <w:t xml:space="preserve"> testleri,</w:t>
            </w:r>
            <w:r>
              <w:t xml:space="preserve"> </w:t>
            </w:r>
            <w:r w:rsidRPr="00E50466">
              <w:t>gözlem, görüşme formları, yetenek</w:t>
            </w:r>
            <w:r>
              <w:t xml:space="preserve"> </w:t>
            </w:r>
            <w:r w:rsidRPr="00E50466">
              <w:t>testleri</w:t>
            </w:r>
            <w:r>
              <w:t xml:space="preserve">, </w:t>
            </w:r>
            <w:r w:rsidRPr="00E50466">
              <w:t>İz</w:t>
            </w:r>
            <w:r>
              <w:t xml:space="preserve">leme / ünite testleri, uygulama </w:t>
            </w:r>
            <w:r w:rsidRPr="00E50466">
              <w:t>etkinlikleri, otantik görevler, dereceli</w:t>
            </w:r>
            <w:r>
              <w:t xml:space="preserve"> </w:t>
            </w:r>
            <w:r w:rsidRPr="00E50466">
              <w:t>puanlama anahtarı, açık uçlu</w:t>
            </w:r>
            <w:r>
              <w:t xml:space="preserve"> </w:t>
            </w:r>
            <w:r w:rsidRPr="00E50466">
              <w:t xml:space="preserve">sorular, yapılandırılmış </w:t>
            </w:r>
            <w:proofErr w:type="spellStart"/>
            <w:r w:rsidRPr="00E50466">
              <w:t>grid</w:t>
            </w:r>
            <w:proofErr w:type="spellEnd"/>
            <w:r w:rsidRPr="00E50466">
              <w:t xml:space="preserve">, </w:t>
            </w:r>
            <w:proofErr w:type="spellStart"/>
            <w:r w:rsidRPr="00E50466">
              <w:t>tanılayıcı</w:t>
            </w:r>
            <w:proofErr w:type="spellEnd"/>
            <w:r>
              <w:t xml:space="preserve"> </w:t>
            </w:r>
            <w:r w:rsidRPr="00E50466">
              <w:t>dallanmış ağaç, kelime ilişkilendirme,</w:t>
            </w:r>
            <w:r>
              <w:t xml:space="preserve"> </w:t>
            </w:r>
            <w:r w:rsidRPr="00E50466">
              <w:t>öz ve akran değerlendirme, grup</w:t>
            </w:r>
            <w:r>
              <w:t xml:space="preserve"> </w:t>
            </w:r>
            <w:r w:rsidRPr="00E50466">
              <w:t>değerlendirme, projeler, gözlem formları</w:t>
            </w:r>
            <w:r>
              <w:t xml:space="preserve"> vb. </w:t>
            </w:r>
            <w:r w:rsidRPr="00E6561C">
              <w:t>tekniklerinde uygun olanları.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5"/>
        <w:gridCol w:w="6981"/>
      </w:tblGrid>
      <w:tr w:rsidR="00635E5E" w:rsidTr="00865FA2">
        <w:trPr>
          <w:trHeight w:val="361"/>
          <w:jc w:val="center"/>
        </w:trPr>
        <w:tc>
          <w:tcPr>
            <w:tcW w:w="351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981" w:type="dxa"/>
          </w:tcPr>
          <w:p w:rsidR="00635E5E" w:rsidRDefault="00635E5E" w:rsidP="00385926"/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5337"/>
      </w:tblGrid>
      <w:tr w:rsidR="0043426E" w:rsidTr="00865FA2">
        <w:trPr>
          <w:trHeight w:val="466"/>
          <w:jc w:val="center"/>
        </w:trPr>
        <w:tc>
          <w:tcPr>
            <w:tcW w:w="51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5337" w:type="dxa"/>
          </w:tcPr>
          <w:p w:rsidR="000E120A" w:rsidRDefault="000E120A" w:rsidP="008A0B40"/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A46C22">
      <w:pPr>
        <w:spacing w:after="0"/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A46C22">
      <w:pPr>
        <w:spacing w:after="0"/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25FE2" w:rsidRDefault="00125FE2" w:rsidP="00A46C22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Default="00125FE2">
      <w:pPr>
        <w:rPr>
          <w:b/>
          <w:color w:val="FF0000"/>
        </w:rPr>
      </w:pPr>
    </w:p>
    <w:p w:rsidR="00125FE2" w:rsidRPr="00A67546" w:rsidRDefault="005D4390" w:rsidP="00125FE2">
      <w:pPr>
        <w:jc w:val="center"/>
        <w:rPr>
          <w:b/>
          <w:sz w:val="72"/>
          <w:szCs w:val="24"/>
        </w:rPr>
      </w:pPr>
      <w:hyperlink r:id="rId10" w:history="1">
        <w:r w:rsidR="00125FE2" w:rsidRPr="00A67546">
          <w:rPr>
            <w:rStyle w:val="Kpr"/>
            <w:b/>
            <w:sz w:val="72"/>
            <w:szCs w:val="24"/>
          </w:rPr>
          <w:t>www.FenEhli.com</w:t>
        </w:r>
      </w:hyperlink>
    </w:p>
    <w:sectPr w:rsidR="00125FE2" w:rsidRPr="00A67546" w:rsidSect="00A46C22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648C1"/>
    <w:multiLevelType w:val="hybridMultilevel"/>
    <w:tmpl w:val="B52830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02045"/>
    <w:multiLevelType w:val="hybridMultilevel"/>
    <w:tmpl w:val="42645B9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4081E"/>
    <w:multiLevelType w:val="hybridMultilevel"/>
    <w:tmpl w:val="4992CE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1420F"/>
    <w:multiLevelType w:val="hybridMultilevel"/>
    <w:tmpl w:val="15EECB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93714A"/>
    <w:multiLevelType w:val="hybridMultilevel"/>
    <w:tmpl w:val="E108AB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F0484E"/>
    <w:multiLevelType w:val="hybridMultilevel"/>
    <w:tmpl w:val="368C17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803399"/>
    <w:multiLevelType w:val="hybridMultilevel"/>
    <w:tmpl w:val="7AC425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FF0087"/>
    <w:multiLevelType w:val="hybridMultilevel"/>
    <w:tmpl w:val="C31EE5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02291"/>
    <w:multiLevelType w:val="hybridMultilevel"/>
    <w:tmpl w:val="8884B1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3261C4"/>
    <w:multiLevelType w:val="hybridMultilevel"/>
    <w:tmpl w:val="EB5E0F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BF6A6B"/>
    <w:multiLevelType w:val="hybridMultilevel"/>
    <w:tmpl w:val="D08E77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0C2ACA"/>
    <w:multiLevelType w:val="hybridMultilevel"/>
    <w:tmpl w:val="96166D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220A4E"/>
    <w:multiLevelType w:val="hybridMultilevel"/>
    <w:tmpl w:val="22C68B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0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0"/>
  </w:num>
  <w:num w:numId="10">
    <w:abstractNumId w:val="5"/>
  </w:num>
  <w:num w:numId="11">
    <w:abstractNumId w:val="11"/>
  </w:num>
  <w:num w:numId="12">
    <w:abstractNumId w:val="16"/>
  </w:num>
  <w:num w:numId="13">
    <w:abstractNumId w:val="1"/>
  </w:num>
  <w:num w:numId="14">
    <w:abstractNumId w:val="7"/>
  </w:num>
  <w:num w:numId="15">
    <w:abstractNumId w:val="15"/>
  </w:num>
  <w:num w:numId="16">
    <w:abstractNumId w:val="4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E120A"/>
    <w:rsid w:val="00125FE2"/>
    <w:rsid w:val="0018041D"/>
    <w:rsid w:val="00231E17"/>
    <w:rsid w:val="00385926"/>
    <w:rsid w:val="00422DAD"/>
    <w:rsid w:val="0043426E"/>
    <w:rsid w:val="005D4390"/>
    <w:rsid w:val="00635E5E"/>
    <w:rsid w:val="006C296D"/>
    <w:rsid w:val="00865FA2"/>
    <w:rsid w:val="00953B28"/>
    <w:rsid w:val="00A46C22"/>
    <w:rsid w:val="00A67546"/>
    <w:rsid w:val="00B77C5E"/>
    <w:rsid w:val="00D84B6A"/>
    <w:rsid w:val="00ED18CD"/>
    <w:rsid w:val="00F249BD"/>
    <w:rsid w:val="00F5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730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439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857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87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480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FenEhli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İmam-Hatip</dc:creator>
  <cp:keywords/>
  <dc:description/>
  <cp:lastModifiedBy>Ömer Erdemir</cp:lastModifiedBy>
  <cp:revision>12</cp:revision>
  <dcterms:created xsi:type="dcterms:W3CDTF">2015-09-18T15:07:00Z</dcterms:created>
  <dcterms:modified xsi:type="dcterms:W3CDTF">2017-10-15T16:31:00Z</dcterms:modified>
</cp:coreProperties>
</file>