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427"/>
        <w:gridCol w:w="2692"/>
      </w:tblGrid>
      <w:tr w:rsidR="00635E5E" w:rsidTr="00D84B6A">
        <w:trPr>
          <w:jc w:val="center"/>
        </w:trPr>
        <w:tc>
          <w:tcPr>
            <w:tcW w:w="2093" w:type="dxa"/>
          </w:tcPr>
          <w:p w:rsidR="00635E5E" w:rsidRPr="000E120A" w:rsidRDefault="00635E5E" w:rsidP="00635E5E">
            <w:pPr>
              <w:jc w:val="right"/>
              <w:rPr>
                <w:b/>
              </w:rPr>
            </w:pPr>
            <w:r w:rsidRPr="000E120A">
              <w:rPr>
                <w:b/>
              </w:rPr>
              <w:t>Dersin Adı:</w:t>
            </w:r>
          </w:p>
        </w:tc>
        <w:tc>
          <w:tcPr>
            <w:tcW w:w="4427" w:type="dxa"/>
          </w:tcPr>
          <w:p w:rsidR="00635E5E" w:rsidRDefault="00635E5E">
            <w:r>
              <w:t>Fen Bilimleri</w:t>
            </w:r>
          </w:p>
        </w:tc>
        <w:tc>
          <w:tcPr>
            <w:tcW w:w="2692" w:type="dxa"/>
          </w:tcPr>
          <w:p w:rsidR="00635E5E" w:rsidRDefault="00635E5E">
            <w:r>
              <w:t>1.Hafta (</w:t>
            </w:r>
            <w:r w:rsidR="00D84B6A">
              <w:t xml:space="preserve">28 </w:t>
            </w:r>
            <w:r>
              <w:t xml:space="preserve">Eylül </w:t>
            </w:r>
            <w:r w:rsidR="00D84B6A">
              <w:t>–</w:t>
            </w:r>
            <w:r>
              <w:t xml:space="preserve"> </w:t>
            </w:r>
            <w:r w:rsidR="00D84B6A">
              <w:t xml:space="preserve">2 </w:t>
            </w:r>
            <w:r>
              <w:t>Ekim)</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635E5E" w:rsidP="0043426E">
            <w:r>
              <w:t>1.Ünite:</w:t>
            </w:r>
            <w:r w:rsidR="0018041D">
              <w:t xml:space="preserve"> </w:t>
            </w:r>
            <w:r w:rsidR="0018041D" w:rsidRPr="0018041D">
              <w:t>Vücudumuz</w:t>
            </w:r>
            <w:r w:rsidR="0043426E">
              <w:t>daki Sistemler</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Default="00931579">
            <w:r>
              <w:t>Sindirim Sistemi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069"/>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931579" w:rsidRPr="00931579" w:rsidRDefault="00931579" w:rsidP="00931579">
            <w:r w:rsidRPr="00931579">
              <w:t>7.1.1.1. Sindirim sistemini oluşturan yapı ve organları model üzerinde göstererek açıklar.</w:t>
            </w:r>
          </w:p>
          <w:p w:rsidR="0018041D" w:rsidRDefault="00931579" w:rsidP="00931579">
            <w:r w:rsidRPr="00931579">
              <w:t>7.1.1.2. Besinlerin kana geçebilmesi için fiziksel ve kimyasal sindirime uğraması gerektiğini kavrar.</w:t>
            </w:r>
          </w:p>
        </w:tc>
      </w:tr>
      <w:tr w:rsidR="00635E5E" w:rsidTr="0043426E">
        <w:trPr>
          <w:trHeight w:val="146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43426E" w:rsidRDefault="00931579">
            <w:r>
              <w:t>Fiziksel – Kimyasal Sindirim</w:t>
            </w:r>
          </w:p>
          <w:p w:rsidR="00931579" w:rsidRDefault="00931579">
            <w:r>
              <w:t>Karaciğer</w:t>
            </w:r>
          </w:p>
          <w:p w:rsidR="00931579" w:rsidRDefault="00931579">
            <w:r>
              <w:t>Pankreas</w:t>
            </w:r>
          </w:p>
          <w:p w:rsidR="00931579" w:rsidRDefault="00931579">
            <w:r>
              <w:t>Karaciğer ve pankreasın sindirimdeki görevleri</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635E5E" w:rsidRDefault="00931579" w:rsidP="0043426E">
            <w:r>
              <w:t>Sindirim sistemi modeli, levhası ya da şeması</w:t>
            </w:r>
          </w:p>
          <w:p w:rsidR="00931579" w:rsidRDefault="00931579" w:rsidP="0043426E">
            <w:r>
              <w:t xml:space="preserve">Bisküvi, </w:t>
            </w:r>
            <w:proofErr w:type="gramStart"/>
            <w:r>
              <w:t>Kağıt</w:t>
            </w:r>
            <w:proofErr w:type="gramEnd"/>
            <w:r>
              <w:t xml:space="preserve"> havlu, plastik torba, su, çorap, eldiven, makas</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931579" w:rsidRPr="00931579" w:rsidRDefault="00931579" w:rsidP="00931579">
            <w:r w:rsidRPr="00931579">
              <w:t>Sindirime uğrayan besinlerin bağırsaklardan kana geçtiği vurgulanır.</w:t>
            </w:r>
          </w:p>
          <w:p w:rsidR="00931579" w:rsidRPr="00931579" w:rsidRDefault="00931579" w:rsidP="00931579">
            <w:proofErr w:type="gramStart"/>
            <w:r w:rsidRPr="00931579">
              <w:t>a</w:t>
            </w:r>
            <w:proofErr w:type="gramEnd"/>
            <w:r w:rsidRPr="00931579">
              <w:t>. Kimyasal ve fiziksel sindirimin tanımları verilir.</w:t>
            </w:r>
          </w:p>
          <w:p w:rsidR="00931579" w:rsidRPr="00931579" w:rsidRDefault="00931579" w:rsidP="00931579">
            <w:proofErr w:type="gramStart"/>
            <w:r w:rsidRPr="00931579">
              <w:t>b</w:t>
            </w:r>
            <w:proofErr w:type="gramEnd"/>
            <w:r w:rsidRPr="00931579">
              <w:t>. Kimyasal sindirim denklemlerine girilmez.</w:t>
            </w:r>
          </w:p>
          <w:p w:rsidR="00635E5E" w:rsidRDefault="00931579" w:rsidP="0043426E">
            <w:r w:rsidRPr="00931579">
              <w:t>Sindirimde görevli sindirim enzimlerine değinilmez.</w:t>
            </w:r>
          </w:p>
        </w:tc>
      </w:tr>
      <w:tr w:rsidR="00635E5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18041D" w:rsidRDefault="00931579" w:rsidP="008A0B40">
            <w:r>
              <w:t>Sindirim Sistemi Yapı ve Organları</w:t>
            </w:r>
          </w:p>
          <w:p w:rsidR="0043426E" w:rsidRDefault="00931579" w:rsidP="008A0B40">
            <w:r>
              <w:t>Sindirim Sistemi Simülasyonu</w:t>
            </w:r>
          </w:p>
        </w:tc>
      </w:tr>
      <w:tr w:rsidR="00635E5E" w:rsidTr="00D84B6A">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931579" w:rsidRPr="00931579" w:rsidRDefault="00931579" w:rsidP="00931579">
            <w:pPr>
              <w:rPr>
                <w:sz w:val="20"/>
                <w:szCs w:val="20"/>
              </w:rPr>
            </w:pPr>
            <w:r w:rsidRPr="00931579">
              <w:rPr>
                <w:rFonts w:ascii="Arial Unicode MS" w:eastAsia="Arial Unicode MS" w:hAnsi="Arial Unicode MS" w:cs="Arial Unicode MS"/>
                <w:color w:val="FF0000"/>
                <w:sz w:val="20"/>
                <w:szCs w:val="20"/>
              </w:rPr>
              <w:t xml:space="preserve">Sindirim: </w:t>
            </w:r>
            <w:r w:rsidRPr="00931579">
              <w:rPr>
                <w:sz w:val="20"/>
                <w:szCs w:val="20"/>
              </w:rPr>
              <w:t xml:space="preserve">Bütün canlılar yaşamlarını devam ettirebilmek için beslenmek zorundadır. Aldığımız besinler, vücudumuzda çeşitli işlemlerden geçerek hücrelerimiz için kullanılabilecek duruma gelir. Yediğimiz besinlerin hücrelere geçebilecek duruma getirilmesi işlemine </w:t>
            </w:r>
            <w:r w:rsidRPr="00931579">
              <w:rPr>
                <w:color w:val="FF0000"/>
                <w:sz w:val="20"/>
                <w:szCs w:val="20"/>
              </w:rPr>
              <w:t>sindirim</w:t>
            </w:r>
            <w:r w:rsidRPr="00931579">
              <w:rPr>
                <w:sz w:val="20"/>
                <w:szCs w:val="20"/>
              </w:rPr>
              <w:t xml:space="preserve"> denir. Sindirim sonucunda büyük moleküllü besinler küçük moleküllere dönüşür. Sindirim işlemi iki farklı şekilde gerçekleşir.</w:t>
            </w:r>
          </w:p>
          <w:p w:rsidR="00931579" w:rsidRPr="00931579" w:rsidRDefault="00931579" w:rsidP="00931579">
            <w:pPr>
              <w:pStyle w:val="ListeParagraf"/>
              <w:numPr>
                <w:ilvl w:val="0"/>
                <w:numId w:val="12"/>
              </w:numPr>
              <w:spacing w:line="259" w:lineRule="auto"/>
              <w:rPr>
                <w:sz w:val="20"/>
                <w:szCs w:val="20"/>
              </w:rPr>
            </w:pPr>
            <w:r w:rsidRPr="00931579">
              <w:rPr>
                <w:color w:val="FF0000"/>
                <w:sz w:val="20"/>
                <w:szCs w:val="20"/>
              </w:rPr>
              <w:t xml:space="preserve">Fiziksel (mekanik) Sindirim: </w:t>
            </w:r>
            <w:r w:rsidRPr="00931579">
              <w:rPr>
                <w:sz w:val="20"/>
                <w:szCs w:val="20"/>
              </w:rPr>
              <w:t xml:space="preserve">Besinlerin ağızdaki </w:t>
            </w:r>
            <w:r w:rsidRPr="00931579">
              <w:rPr>
                <w:sz w:val="20"/>
                <w:szCs w:val="20"/>
                <w:u w:val="single"/>
              </w:rPr>
              <w:t>dişler yardımıyla ezilerek</w:t>
            </w:r>
            <w:r w:rsidRPr="00931579">
              <w:rPr>
                <w:sz w:val="20"/>
                <w:szCs w:val="20"/>
              </w:rPr>
              <w:t xml:space="preserve"> ve </w:t>
            </w:r>
            <w:r w:rsidRPr="00931579">
              <w:rPr>
                <w:sz w:val="20"/>
                <w:szCs w:val="20"/>
                <w:u w:val="single"/>
              </w:rPr>
              <w:t>midemiz tarafından bulamaç haline getirilerek</w:t>
            </w:r>
            <w:r w:rsidRPr="00931579">
              <w:rPr>
                <w:sz w:val="20"/>
                <w:szCs w:val="20"/>
              </w:rPr>
              <w:t xml:space="preserve"> küçük parçalara ayrılması işlemine denir.</w:t>
            </w:r>
          </w:p>
          <w:p w:rsidR="00931579" w:rsidRPr="00931579" w:rsidRDefault="00931579" w:rsidP="00931579">
            <w:pPr>
              <w:pStyle w:val="ListeParagraf"/>
              <w:numPr>
                <w:ilvl w:val="0"/>
                <w:numId w:val="12"/>
              </w:numPr>
              <w:spacing w:line="259" w:lineRule="auto"/>
              <w:rPr>
                <w:sz w:val="20"/>
                <w:szCs w:val="20"/>
              </w:rPr>
            </w:pPr>
            <w:r w:rsidRPr="00931579">
              <w:rPr>
                <w:color w:val="FF0000"/>
                <w:sz w:val="20"/>
                <w:szCs w:val="20"/>
              </w:rPr>
              <w:t xml:space="preserve">Kimyasal Sindirim: </w:t>
            </w:r>
            <w:r w:rsidRPr="00931579">
              <w:rPr>
                <w:sz w:val="20"/>
                <w:szCs w:val="20"/>
              </w:rPr>
              <w:t xml:space="preserve">Dişler ve mide tarafından parçalanan besinlerin </w:t>
            </w:r>
            <w:r w:rsidRPr="00931579">
              <w:rPr>
                <w:sz w:val="20"/>
                <w:szCs w:val="20"/>
                <w:u w:val="single"/>
              </w:rPr>
              <w:t>bazı salgılar yardımıyla</w:t>
            </w:r>
            <w:r w:rsidRPr="00931579">
              <w:rPr>
                <w:sz w:val="20"/>
                <w:szCs w:val="20"/>
              </w:rPr>
              <w:t xml:space="preserve"> daha küçük moleküllere parçalanması işlemine denir. Kimyasal sindirimi sağlayan bu salgılara </w:t>
            </w:r>
            <w:r w:rsidRPr="00931579">
              <w:rPr>
                <w:color w:val="FF0000"/>
                <w:sz w:val="20"/>
                <w:szCs w:val="20"/>
              </w:rPr>
              <w:t>enzim</w:t>
            </w:r>
            <w:r w:rsidRPr="00931579">
              <w:rPr>
                <w:sz w:val="20"/>
                <w:szCs w:val="20"/>
              </w:rPr>
              <w:t xml:space="preserve"> adı verilir. Enzimler büyük moleküllü besin içeriklerini küçük moleküllere dönüştürür.</w:t>
            </w:r>
          </w:p>
          <w:p w:rsidR="00931579" w:rsidRPr="00931579" w:rsidRDefault="00931579" w:rsidP="00931579">
            <w:pPr>
              <w:rPr>
                <w:b/>
                <w:color w:val="FF0000"/>
                <w:sz w:val="20"/>
                <w:szCs w:val="20"/>
              </w:rPr>
            </w:pPr>
            <w:r w:rsidRPr="00931579">
              <w:rPr>
                <w:b/>
                <w:color w:val="FF0000"/>
                <w:sz w:val="20"/>
                <w:szCs w:val="20"/>
              </w:rPr>
              <w:t>Sindirim Sistemi Yapı ve Organları</w:t>
            </w:r>
          </w:p>
          <w:p w:rsidR="00931579" w:rsidRPr="00931579" w:rsidRDefault="00931579" w:rsidP="00931579">
            <w:pPr>
              <w:rPr>
                <w:sz w:val="20"/>
                <w:szCs w:val="20"/>
              </w:rPr>
            </w:pPr>
            <w:r w:rsidRPr="00931579">
              <w:rPr>
                <w:sz w:val="20"/>
                <w:szCs w:val="20"/>
              </w:rPr>
              <w:tab/>
              <w:t>Sindirim sistemi iki ucu açık bir boru gibidir. Ağızla başlayıp anüsle biten sindirim sistemi yapı ve organlarının görevleri şu şekildedir:</w:t>
            </w:r>
          </w:p>
          <w:p w:rsidR="00931579" w:rsidRPr="00931579" w:rsidRDefault="00931579" w:rsidP="00931579">
            <w:pPr>
              <w:rPr>
                <w:sz w:val="20"/>
                <w:szCs w:val="20"/>
              </w:rPr>
            </w:pPr>
          </w:p>
          <w:p w:rsidR="00931579" w:rsidRPr="00931579" w:rsidRDefault="00931579" w:rsidP="00931579">
            <w:pPr>
              <w:rPr>
                <w:sz w:val="20"/>
                <w:szCs w:val="20"/>
              </w:rPr>
            </w:pPr>
            <w:r w:rsidRPr="00931579">
              <w:rPr>
                <w:color w:val="FF0000"/>
                <w:sz w:val="20"/>
                <w:szCs w:val="20"/>
              </w:rPr>
              <w:t xml:space="preserve">Ağız: </w:t>
            </w:r>
            <w:r w:rsidRPr="00931579">
              <w:rPr>
                <w:sz w:val="20"/>
                <w:szCs w:val="20"/>
              </w:rPr>
              <w:t>Sindirim sisteminin başladığı organ ağızdır. Ağızda bulunan dişler, dil ve tükürük sıvısı sayesinde besinlerin fiziksel sindirimi burada başlar. Ayrıca Karbonhidratların da kimyasal sindirimi tükürük sıvısı içerisindeki enzimler sayesinde ağızda başlar.</w:t>
            </w:r>
          </w:p>
          <w:p w:rsidR="00931579" w:rsidRPr="00931579" w:rsidRDefault="00931579" w:rsidP="00931579">
            <w:pPr>
              <w:rPr>
                <w:sz w:val="20"/>
                <w:szCs w:val="20"/>
              </w:rPr>
            </w:pPr>
            <w:r w:rsidRPr="00931579">
              <w:rPr>
                <w:color w:val="FF0000"/>
                <w:sz w:val="20"/>
                <w:szCs w:val="20"/>
              </w:rPr>
              <w:t xml:space="preserve">Yutak: </w:t>
            </w:r>
            <w:r w:rsidRPr="00931579">
              <w:rPr>
                <w:sz w:val="20"/>
                <w:szCs w:val="20"/>
              </w:rPr>
              <w:t>Ağız-burun boşluğu ile yemek-soluk borularının birleştiği yere yutak denir. Ağızdan gelen besinlerin yemek borusuna iletilmesini sağlar. Burada fiziksel-kimyasal sindirim yoktur.</w:t>
            </w:r>
          </w:p>
          <w:p w:rsidR="00931579" w:rsidRPr="00931579" w:rsidRDefault="00931579" w:rsidP="00931579">
            <w:pPr>
              <w:rPr>
                <w:sz w:val="20"/>
                <w:szCs w:val="20"/>
              </w:rPr>
            </w:pPr>
            <w:r w:rsidRPr="00931579">
              <w:rPr>
                <w:color w:val="FF0000"/>
                <w:sz w:val="20"/>
                <w:szCs w:val="20"/>
              </w:rPr>
              <w:t xml:space="preserve">Yemek Borusu: </w:t>
            </w:r>
            <w:r w:rsidRPr="00931579">
              <w:rPr>
                <w:sz w:val="20"/>
                <w:szCs w:val="20"/>
              </w:rPr>
              <w:t>Yutaktan gelen besinleri yapısında bulunan kaslar yardımıyla kasılıp-gevşeme hareketi yaparak mideye iletir. Burada fiziksel-kimyasal sindirim yoktur.</w:t>
            </w:r>
          </w:p>
          <w:p w:rsidR="00CF7B3A" w:rsidRDefault="00CF7B3A" w:rsidP="00931579">
            <w:pPr>
              <w:rPr>
                <w:color w:val="FF0000"/>
                <w:sz w:val="20"/>
                <w:szCs w:val="20"/>
              </w:rPr>
            </w:pPr>
          </w:p>
          <w:p w:rsidR="00931579" w:rsidRPr="00931579" w:rsidRDefault="00931579" w:rsidP="00931579">
            <w:pPr>
              <w:rPr>
                <w:sz w:val="20"/>
                <w:szCs w:val="20"/>
              </w:rPr>
            </w:pPr>
            <w:r w:rsidRPr="00931579">
              <w:rPr>
                <w:color w:val="FF0000"/>
                <w:sz w:val="20"/>
                <w:szCs w:val="20"/>
              </w:rPr>
              <w:lastRenderedPageBreak/>
              <w:t>Mide:</w:t>
            </w:r>
            <w:r w:rsidRPr="00931579">
              <w:rPr>
                <w:sz w:val="20"/>
                <w:szCs w:val="20"/>
              </w:rPr>
              <w:t xml:space="preserve"> Yemek borusunun bittiği yerde başlayan ince bağırsağın başladığı yerde biten “J” harfine benzeyen organdır. Yapısında bulunan kaslar sayesinde kasılıp-gevşeme hareketi yapar, besinleri çalkalayarak çorba kıvamına getirerek fiziksel sindirim yapar. Ayrıcı Mide Öz Suyu içerisindeki enzimler sayesinde Proteinlerin kimyasal sindirimi burada başlar.</w:t>
            </w:r>
          </w:p>
          <w:p w:rsidR="00931579" w:rsidRPr="00931579" w:rsidRDefault="00931579" w:rsidP="00931579">
            <w:pPr>
              <w:rPr>
                <w:sz w:val="20"/>
                <w:szCs w:val="20"/>
              </w:rPr>
            </w:pPr>
            <w:r w:rsidRPr="00931579">
              <w:rPr>
                <w:color w:val="FF0000"/>
                <w:sz w:val="20"/>
                <w:szCs w:val="20"/>
              </w:rPr>
              <w:t xml:space="preserve">İnce Bağırsak: </w:t>
            </w:r>
            <w:r w:rsidRPr="00931579">
              <w:rPr>
                <w:sz w:val="20"/>
                <w:szCs w:val="20"/>
              </w:rPr>
              <w:t xml:space="preserve">Mideden gelen besinlerin sindirim işlemlerinin tamamlandığı ve kana geçtiği organdır. Sistemin en uzun organıdır. İçyapısında bulunan girintili-çıkıntılı yapılara </w:t>
            </w:r>
            <w:proofErr w:type="spellStart"/>
            <w:r w:rsidRPr="00931579">
              <w:rPr>
                <w:color w:val="FF0000"/>
                <w:sz w:val="20"/>
                <w:szCs w:val="20"/>
              </w:rPr>
              <w:t>villus</w:t>
            </w:r>
            <w:proofErr w:type="spellEnd"/>
            <w:r w:rsidRPr="00931579">
              <w:rPr>
                <w:sz w:val="20"/>
                <w:szCs w:val="20"/>
              </w:rPr>
              <w:t xml:space="preserve"> adı verilir. Sindirilen besinler </w:t>
            </w:r>
            <w:proofErr w:type="spellStart"/>
            <w:r w:rsidRPr="00931579">
              <w:rPr>
                <w:sz w:val="20"/>
                <w:szCs w:val="20"/>
              </w:rPr>
              <w:t>villuslar</w:t>
            </w:r>
            <w:proofErr w:type="spellEnd"/>
            <w:r w:rsidRPr="00931579">
              <w:rPr>
                <w:sz w:val="20"/>
                <w:szCs w:val="20"/>
              </w:rPr>
              <w:t xml:space="preserve"> sayesinde kana geçer. Yağların kimyasal sindirimi pankreastan gelen </w:t>
            </w:r>
            <w:r w:rsidRPr="00931579">
              <w:rPr>
                <w:color w:val="FF0000"/>
                <w:sz w:val="20"/>
                <w:szCs w:val="20"/>
              </w:rPr>
              <w:t xml:space="preserve">pankreas öz suyu </w:t>
            </w:r>
            <w:r w:rsidRPr="00931579">
              <w:rPr>
                <w:sz w:val="20"/>
                <w:szCs w:val="20"/>
              </w:rPr>
              <w:t xml:space="preserve">içerisindeki enzimler sayesinde burada başlar ve biter. Ayrıca Karaciğerden gelen </w:t>
            </w:r>
            <w:r w:rsidRPr="00931579">
              <w:rPr>
                <w:color w:val="FF0000"/>
                <w:sz w:val="20"/>
                <w:szCs w:val="20"/>
              </w:rPr>
              <w:t xml:space="preserve">safra sıvısı </w:t>
            </w:r>
            <w:r w:rsidRPr="00931579">
              <w:rPr>
                <w:sz w:val="20"/>
                <w:szCs w:val="20"/>
              </w:rPr>
              <w:t>yağların fiziksel sindirimine yardımcı olur. Karbonhidrat ve Proteinlerin kimyasal sindirimi de pankreas öz suyundaki enzimler sayesinde burada tamamlanır.</w:t>
            </w:r>
          </w:p>
          <w:p w:rsidR="00931579" w:rsidRPr="00931579" w:rsidRDefault="00931579" w:rsidP="00931579">
            <w:pPr>
              <w:rPr>
                <w:sz w:val="20"/>
                <w:szCs w:val="20"/>
              </w:rPr>
            </w:pPr>
            <w:r w:rsidRPr="00931579">
              <w:rPr>
                <w:color w:val="FF0000"/>
                <w:sz w:val="20"/>
                <w:szCs w:val="20"/>
              </w:rPr>
              <w:t>Kalın Bağırsak:</w:t>
            </w:r>
            <w:r w:rsidRPr="00931579">
              <w:rPr>
                <w:sz w:val="20"/>
                <w:szCs w:val="20"/>
              </w:rPr>
              <w:t xml:space="preserve"> İnce bağırsaktaki emilim sonrası besinler içerisinde kalan su burada emilerek kana geçer. </w:t>
            </w:r>
            <w:proofErr w:type="spellStart"/>
            <w:r w:rsidRPr="00931579">
              <w:rPr>
                <w:sz w:val="20"/>
                <w:szCs w:val="20"/>
              </w:rPr>
              <w:t>Villus</w:t>
            </w:r>
            <w:proofErr w:type="spellEnd"/>
            <w:r w:rsidRPr="00931579">
              <w:rPr>
                <w:sz w:val="20"/>
                <w:szCs w:val="20"/>
              </w:rPr>
              <w:t xml:space="preserve"> yoktur, ince bağırsaktan kısadır. Besinlerin vücut için gerekli olmayan kısımları atık madde olarak buradan son bölüm olan anüse gönderilir. Ayrıca kalın bağırsakta yaşayan bazı bakteriler çeşitli vitaminler üreterek beslenmeye katkı sağlar.</w:t>
            </w:r>
          </w:p>
          <w:p w:rsidR="00931579" w:rsidRPr="00931579" w:rsidRDefault="00931579" w:rsidP="00931579">
            <w:pPr>
              <w:rPr>
                <w:sz w:val="20"/>
                <w:szCs w:val="20"/>
              </w:rPr>
            </w:pPr>
            <w:r w:rsidRPr="00931579">
              <w:rPr>
                <w:color w:val="FF0000"/>
                <w:sz w:val="20"/>
                <w:szCs w:val="20"/>
              </w:rPr>
              <w:t>Anüs:</w:t>
            </w:r>
            <w:r w:rsidRPr="00931579">
              <w:rPr>
                <w:sz w:val="20"/>
                <w:szCs w:val="20"/>
              </w:rPr>
              <w:t xml:space="preserve"> Atık maddelerin vücut dışına atıldığı yerdir.</w:t>
            </w:r>
          </w:p>
          <w:p w:rsidR="00931579" w:rsidRPr="00931579" w:rsidRDefault="00931579" w:rsidP="00931579">
            <w:pPr>
              <w:rPr>
                <w:sz w:val="20"/>
                <w:szCs w:val="20"/>
              </w:rPr>
            </w:pPr>
          </w:p>
          <w:p w:rsidR="00931579" w:rsidRPr="00931579" w:rsidRDefault="00931579" w:rsidP="00931579">
            <w:pPr>
              <w:rPr>
                <w:sz w:val="20"/>
                <w:szCs w:val="20"/>
              </w:rPr>
            </w:pPr>
            <w:r w:rsidRPr="00931579">
              <w:rPr>
                <w:sz w:val="20"/>
                <w:szCs w:val="20"/>
              </w:rPr>
              <w:t>Sindirim Sistemi organlarında hangi çeşit sindirim olduğunu/olmadığını tablodan inceleyebilirsiniz.</w:t>
            </w:r>
          </w:p>
          <w:tbl>
            <w:tblPr>
              <w:tblStyle w:val="KlavuzuTablo4-Vurgu6"/>
              <w:tblW w:w="5965" w:type="dxa"/>
              <w:tblLook w:val="04A0" w:firstRow="1" w:lastRow="0" w:firstColumn="1" w:lastColumn="0" w:noHBand="0" w:noVBand="1"/>
            </w:tblPr>
            <w:tblGrid>
              <w:gridCol w:w="1727"/>
              <w:gridCol w:w="2118"/>
              <w:gridCol w:w="2120"/>
            </w:tblGrid>
            <w:tr w:rsidR="00931579" w:rsidRPr="00931579" w:rsidTr="00931579">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727" w:type="dxa"/>
                </w:tcPr>
                <w:p w:rsidR="00931579" w:rsidRPr="00931579" w:rsidRDefault="00931579" w:rsidP="00931579">
                  <w:pPr>
                    <w:rPr>
                      <w:sz w:val="20"/>
                      <w:szCs w:val="20"/>
                    </w:rPr>
                  </w:pPr>
                  <w:r w:rsidRPr="00931579">
                    <w:rPr>
                      <w:sz w:val="20"/>
                      <w:szCs w:val="20"/>
                    </w:rPr>
                    <w:t>Organ</w:t>
                  </w:r>
                </w:p>
              </w:tc>
              <w:tc>
                <w:tcPr>
                  <w:tcW w:w="2118" w:type="dxa"/>
                </w:tcPr>
                <w:p w:rsidR="00931579" w:rsidRPr="00931579" w:rsidRDefault="00931579" w:rsidP="00931579">
                  <w:pPr>
                    <w:cnfStyle w:val="100000000000" w:firstRow="1" w:lastRow="0" w:firstColumn="0" w:lastColumn="0" w:oddVBand="0" w:evenVBand="0" w:oddHBand="0" w:evenHBand="0" w:firstRowFirstColumn="0" w:firstRowLastColumn="0" w:lastRowFirstColumn="0" w:lastRowLastColumn="0"/>
                    <w:rPr>
                      <w:sz w:val="20"/>
                      <w:szCs w:val="20"/>
                    </w:rPr>
                  </w:pPr>
                  <w:r w:rsidRPr="00931579">
                    <w:rPr>
                      <w:sz w:val="20"/>
                      <w:szCs w:val="20"/>
                    </w:rPr>
                    <w:t>Fiziksel Sindirim</w:t>
                  </w:r>
                </w:p>
              </w:tc>
              <w:tc>
                <w:tcPr>
                  <w:tcW w:w="2120" w:type="dxa"/>
                </w:tcPr>
                <w:p w:rsidR="00931579" w:rsidRPr="00931579" w:rsidRDefault="00931579" w:rsidP="00931579">
                  <w:pPr>
                    <w:cnfStyle w:val="100000000000" w:firstRow="1" w:lastRow="0" w:firstColumn="0" w:lastColumn="0" w:oddVBand="0" w:evenVBand="0" w:oddHBand="0" w:evenHBand="0" w:firstRowFirstColumn="0" w:firstRowLastColumn="0" w:lastRowFirstColumn="0" w:lastRowLastColumn="0"/>
                    <w:rPr>
                      <w:sz w:val="20"/>
                      <w:szCs w:val="20"/>
                    </w:rPr>
                  </w:pPr>
                  <w:r w:rsidRPr="00931579">
                    <w:rPr>
                      <w:sz w:val="20"/>
                      <w:szCs w:val="20"/>
                    </w:rPr>
                    <w:t>Kimyasal Sindirim</w:t>
                  </w:r>
                </w:p>
              </w:tc>
            </w:tr>
            <w:tr w:rsidR="00931579" w:rsidRPr="00931579" w:rsidTr="00931579">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727" w:type="dxa"/>
                </w:tcPr>
                <w:p w:rsidR="00931579" w:rsidRPr="00931579" w:rsidRDefault="00931579" w:rsidP="00931579">
                  <w:pPr>
                    <w:rPr>
                      <w:sz w:val="20"/>
                      <w:szCs w:val="20"/>
                    </w:rPr>
                  </w:pPr>
                  <w:r w:rsidRPr="00931579">
                    <w:rPr>
                      <w:sz w:val="20"/>
                      <w:szCs w:val="20"/>
                    </w:rPr>
                    <w:t>Ağız</w:t>
                  </w:r>
                </w:p>
              </w:tc>
              <w:tc>
                <w:tcPr>
                  <w:tcW w:w="2118" w:type="dxa"/>
                </w:tcPr>
                <w:p w:rsidR="00931579" w:rsidRPr="00931579" w:rsidRDefault="00931579" w:rsidP="00931579">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931579">
                    <w:rPr>
                      <w:color w:val="FF0000"/>
                      <w:sz w:val="20"/>
                      <w:szCs w:val="20"/>
                    </w:rPr>
                    <w:t>Var</w:t>
                  </w:r>
                </w:p>
              </w:tc>
              <w:tc>
                <w:tcPr>
                  <w:tcW w:w="2120" w:type="dxa"/>
                </w:tcPr>
                <w:p w:rsidR="00931579" w:rsidRPr="00931579" w:rsidRDefault="00931579" w:rsidP="00931579">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931579">
                    <w:rPr>
                      <w:color w:val="FF0000"/>
                      <w:sz w:val="20"/>
                      <w:szCs w:val="20"/>
                    </w:rPr>
                    <w:t>Var</w:t>
                  </w:r>
                </w:p>
              </w:tc>
            </w:tr>
            <w:tr w:rsidR="00931579" w:rsidRPr="00931579" w:rsidTr="00931579">
              <w:trPr>
                <w:trHeight w:val="163"/>
              </w:trPr>
              <w:tc>
                <w:tcPr>
                  <w:cnfStyle w:val="001000000000" w:firstRow="0" w:lastRow="0" w:firstColumn="1" w:lastColumn="0" w:oddVBand="0" w:evenVBand="0" w:oddHBand="0" w:evenHBand="0" w:firstRowFirstColumn="0" w:firstRowLastColumn="0" w:lastRowFirstColumn="0" w:lastRowLastColumn="0"/>
                  <w:tcW w:w="1727" w:type="dxa"/>
                </w:tcPr>
                <w:p w:rsidR="00931579" w:rsidRPr="00931579" w:rsidRDefault="00931579" w:rsidP="00931579">
                  <w:pPr>
                    <w:rPr>
                      <w:sz w:val="20"/>
                      <w:szCs w:val="20"/>
                    </w:rPr>
                  </w:pPr>
                  <w:r w:rsidRPr="00931579">
                    <w:rPr>
                      <w:sz w:val="20"/>
                      <w:szCs w:val="20"/>
                    </w:rPr>
                    <w:t>Yutak</w:t>
                  </w:r>
                </w:p>
              </w:tc>
              <w:tc>
                <w:tcPr>
                  <w:tcW w:w="2118"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Yok</w:t>
                  </w:r>
                </w:p>
              </w:tc>
              <w:tc>
                <w:tcPr>
                  <w:tcW w:w="2120"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Yok</w:t>
                  </w:r>
                </w:p>
              </w:tc>
            </w:tr>
            <w:tr w:rsidR="00931579" w:rsidRPr="00931579" w:rsidTr="00931579">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727" w:type="dxa"/>
                </w:tcPr>
                <w:p w:rsidR="00931579" w:rsidRPr="00931579" w:rsidRDefault="00931579" w:rsidP="00931579">
                  <w:pPr>
                    <w:rPr>
                      <w:sz w:val="20"/>
                      <w:szCs w:val="20"/>
                    </w:rPr>
                  </w:pPr>
                  <w:r w:rsidRPr="00931579">
                    <w:rPr>
                      <w:sz w:val="20"/>
                      <w:szCs w:val="20"/>
                    </w:rPr>
                    <w:t>Yemek Borusu</w:t>
                  </w:r>
                </w:p>
              </w:tc>
              <w:tc>
                <w:tcPr>
                  <w:tcW w:w="2118" w:type="dxa"/>
                </w:tcPr>
                <w:p w:rsidR="00931579" w:rsidRPr="00931579" w:rsidRDefault="00931579" w:rsidP="00931579">
                  <w:pPr>
                    <w:cnfStyle w:val="000000100000" w:firstRow="0" w:lastRow="0" w:firstColumn="0" w:lastColumn="0" w:oddVBand="0" w:evenVBand="0" w:oddHBand="1" w:evenHBand="0" w:firstRowFirstColumn="0" w:firstRowLastColumn="0" w:lastRowFirstColumn="0" w:lastRowLastColumn="0"/>
                    <w:rPr>
                      <w:sz w:val="20"/>
                      <w:szCs w:val="20"/>
                    </w:rPr>
                  </w:pPr>
                  <w:r w:rsidRPr="00931579">
                    <w:rPr>
                      <w:sz w:val="20"/>
                      <w:szCs w:val="20"/>
                    </w:rPr>
                    <w:t>Yok</w:t>
                  </w:r>
                </w:p>
              </w:tc>
              <w:tc>
                <w:tcPr>
                  <w:tcW w:w="2120" w:type="dxa"/>
                </w:tcPr>
                <w:p w:rsidR="00931579" w:rsidRPr="00931579" w:rsidRDefault="00931579" w:rsidP="00931579">
                  <w:pPr>
                    <w:cnfStyle w:val="000000100000" w:firstRow="0" w:lastRow="0" w:firstColumn="0" w:lastColumn="0" w:oddVBand="0" w:evenVBand="0" w:oddHBand="1" w:evenHBand="0" w:firstRowFirstColumn="0" w:firstRowLastColumn="0" w:lastRowFirstColumn="0" w:lastRowLastColumn="0"/>
                    <w:rPr>
                      <w:sz w:val="20"/>
                      <w:szCs w:val="20"/>
                    </w:rPr>
                  </w:pPr>
                  <w:r w:rsidRPr="00931579">
                    <w:rPr>
                      <w:sz w:val="20"/>
                      <w:szCs w:val="20"/>
                    </w:rPr>
                    <w:t>Yok</w:t>
                  </w:r>
                </w:p>
              </w:tc>
            </w:tr>
            <w:tr w:rsidR="00931579" w:rsidRPr="00931579" w:rsidTr="00931579">
              <w:trPr>
                <w:trHeight w:val="173"/>
              </w:trPr>
              <w:tc>
                <w:tcPr>
                  <w:cnfStyle w:val="001000000000" w:firstRow="0" w:lastRow="0" w:firstColumn="1" w:lastColumn="0" w:oddVBand="0" w:evenVBand="0" w:oddHBand="0" w:evenHBand="0" w:firstRowFirstColumn="0" w:firstRowLastColumn="0" w:lastRowFirstColumn="0" w:lastRowLastColumn="0"/>
                  <w:tcW w:w="1727" w:type="dxa"/>
                </w:tcPr>
                <w:p w:rsidR="00931579" w:rsidRPr="00931579" w:rsidRDefault="00931579" w:rsidP="00931579">
                  <w:pPr>
                    <w:rPr>
                      <w:sz w:val="20"/>
                      <w:szCs w:val="20"/>
                    </w:rPr>
                  </w:pPr>
                  <w:r w:rsidRPr="00931579">
                    <w:rPr>
                      <w:sz w:val="20"/>
                      <w:szCs w:val="20"/>
                    </w:rPr>
                    <w:t>Mide</w:t>
                  </w:r>
                </w:p>
              </w:tc>
              <w:tc>
                <w:tcPr>
                  <w:tcW w:w="2118"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931579">
                    <w:rPr>
                      <w:color w:val="FF0000"/>
                      <w:sz w:val="20"/>
                      <w:szCs w:val="20"/>
                    </w:rPr>
                    <w:t>Var</w:t>
                  </w:r>
                </w:p>
              </w:tc>
              <w:tc>
                <w:tcPr>
                  <w:tcW w:w="2120"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931579">
                    <w:rPr>
                      <w:color w:val="FF0000"/>
                      <w:sz w:val="20"/>
                      <w:szCs w:val="20"/>
                    </w:rPr>
                    <w:t>Var</w:t>
                  </w:r>
                </w:p>
              </w:tc>
            </w:tr>
            <w:tr w:rsidR="00931579" w:rsidRPr="00931579" w:rsidTr="00931579">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727" w:type="dxa"/>
                </w:tcPr>
                <w:p w:rsidR="00931579" w:rsidRPr="00931579" w:rsidRDefault="00931579" w:rsidP="00931579">
                  <w:pPr>
                    <w:rPr>
                      <w:sz w:val="20"/>
                      <w:szCs w:val="20"/>
                    </w:rPr>
                  </w:pPr>
                  <w:r w:rsidRPr="00931579">
                    <w:rPr>
                      <w:sz w:val="20"/>
                      <w:szCs w:val="20"/>
                    </w:rPr>
                    <w:t>İnce Bağırsak</w:t>
                  </w:r>
                </w:p>
              </w:tc>
              <w:tc>
                <w:tcPr>
                  <w:tcW w:w="2118" w:type="dxa"/>
                </w:tcPr>
                <w:p w:rsidR="00931579" w:rsidRPr="00931579" w:rsidRDefault="00931579" w:rsidP="00931579">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931579">
                    <w:rPr>
                      <w:color w:val="FF0000"/>
                      <w:sz w:val="20"/>
                      <w:szCs w:val="20"/>
                    </w:rPr>
                    <w:t>Var</w:t>
                  </w:r>
                </w:p>
              </w:tc>
              <w:tc>
                <w:tcPr>
                  <w:tcW w:w="2120" w:type="dxa"/>
                </w:tcPr>
                <w:p w:rsidR="00931579" w:rsidRPr="00931579" w:rsidRDefault="00931579" w:rsidP="00931579">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931579">
                    <w:rPr>
                      <w:color w:val="FF0000"/>
                      <w:sz w:val="20"/>
                      <w:szCs w:val="20"/>
                    </w:rPr>
                    <w:t>Var</w:t>
                  </w:r>
                </w:p>
              </w:tc>
            </w:tr>
            <w:tr w:rsidR="00931579" w:rsidRPr="00931579" w:rsidTr="00931579">
              <w:trPr>
                <w:trHeight w:val="336"/>
              </w:trPr>
              <w:tc>
                <w:tcPr>
                  <w:cnfStyle w:val="001000000000" w:firstRow="0" w:lastRow="0" w:firstColumn="1" w:lastColumn="0" w:oddVBand="0" w:evenVBand="0" w:oddHBand="0" w:evenHBand="0" w:firstRowFirstColumn="0" w:firstRowLastColumn="0" w:lastRowFirstColumn="0" w:lastRowLastColumn="0"/>
                  <w:tcW w:w="1727" w:type="dxa"/>
                </w:tcPr>
                <w:p w:rsidR="00931579" w:rsidRPr="00931579" w:rsidRDefault="00931579" w:rsidP="00931579">
                  <w:pPr>
                    <w:rPr>
                      <w:sz w:val="20"/>
                      <w:szCs w:val="20"/>
                    </w:rPr>
                  </w:pPr>
                  <w:r w:rsidRPr="00931579">
                    <w:rPr>
                      <w:sz w:val="20"/>
                      <w:szCs w:val="20"/>
                    </w:rPr>
                    <w:t>Kalın Bağırsak</w:t>
                  </w:r>
                </w:p>
              </w:tc>
              <w:tc>
                <w:tcPr>
                  <w:tcW w:w="2118"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Yok</w:t>
                  </w:r>
                </w:p>
              </w:tc>
              <w:tc>
                <w:tcPr>
                  <w:tcW w:w="2120"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Yok</w:t>
                  </w:r>
                </w:p>
              </w:tc>
            </w:tr>
            <w:tr w:rsidR="00931579" w:rsidRPr="00931579" w:rsidTr="00931579">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727" w:type="dxa"/>
                </w:tcPr>
                <w:p w:rsidR="00931579" w:rsidRPr="00931579" w:rsidRDefault="00931579" w:rsidP="00931579">
                  <w:pPr>
                    <w:rPr>
                      <w:sz w:val="20"/>
                      <w:szCs w:val="20"/>
                    </w:rPr>
                  </w:pPr>
                  <w:r w:rsidRPr="00931579">
                    <w:rPr>
                      <w:sz w:val="20"/>
                      <w:szCs w:val="20"/>
                    </w:rPr>
                    <w:t>Anüs</w:t>
                  </w:r>
                </w:p>
              </w:tc>
              <w:tc>
                <w:tcPr>
                  <w:tcW w:w="2118" w:type="dxa"/>
                </w:tcPr>
                <w:p w:rsidR="00931579" w:rsidRPr="00931579" w:rsidRDefault="00931579" w:rsidP="00931579">
                  <w:pPr>
                    <w:cnfStyle w:val="000000100000" w:firstRow="0" w:lastRow="0" w:firstColumn="0" w:lastColumn="0" w:oddVBand="0" w:evenVBand="0" w:oddHBand="1" w:evenHBand="0" w:firstRowFirstColumn="0" w:firstRowLastColumn="0" w:lastRowFirstColumn="0" w:lastRowLastColumn="0"/>
                    <w:rPr>
                      <w:sz w:val="20"/>
                      <w:szCs w:val="20"/>
                    </w:rPr>
                  </w:pPr>
                  <w:r w:rsidRPr="00931579">
                    <w:rPr>
                      <w:sz w:val="20"/>
                      <w:szCs w:val="20"/>
                    </w:rPr>
                    <w:t>Yok</w:t>
                  </w:r>
                </w:p>
              </w:tc>
              <w:tc>
                <w:tcPr>
                  <w:tcW w:w="2120" w:type="dxa"/>
                </w:tcPr>
                <w:p w:rsidR="00931579" w:rsidRPr="00931579" w:rsidRDefault="00931579" w:rsidP="00931579">
                  <w:pPr>
                    <w:cnfStyle w:val="000000100000" w:firstRow="0" w:lastRow="0" w:firstColumn="0" w:lastColumn="0" w:oddVBand="0" w:evenVBand="0" w:oddHBand="1" w:evenHBand="0" w:firstRowFirstColumn="0" w:firstRowLastColumn="0" w:lastRowFirstColumn="0" w:lastRowLastColumn="0"/>
                    <w:rPr>
                      <w:sz w:val="20"/>
                      <w:szCs w:val="20"/>
                    </w:rPr>
                  </w:pPr>
                  <w:r w:rsidRPr="00931579">
                    <w:rPr>
                      <w:sz w:val="20"/>
                      <w:szCs w:val="20"/>
                    </w:rPr>
                    <w:t>Yok</w:t>
                  </w:r>
                </w:p>
              </w:tc>
            </w:tr>
          </w:tbl>
          <w:p w:rsidR="00931579" w:rsidRPr="00931579" w:rsidRDefault="00931579" w:rsidP="00931579">
            <w:pPr>
              <w:rPr>
                <w:sz w:val="20"/>
                <w:szCs w:val="20"/>
              </w:rPr>
            </w:pPr>
          </w:p>
          <w:p w:rsidR="00931579" w:rsidRPr="00931579" w:rsidRDefault="00931579" w:rsidP="00931579">
            <w:pPr>
              <w:rPr>
                <w:color w:val="FF0000"/>
                <w:sz w:val="20"/>
                <w:szCs w:val="20"/>
              </w:rPr>
            </w:pPr>
            <w:r w:rsidRPr="00931579">
              <w:rPr>
                <w:color w:val="FF0000"/>
                <w:sz w:val="20"/>
                <w:szCs w:val="20"/>
              </w:rPr>
              <w:t>Sindirime Yardımcı Organlar</w:t>
            </w:r>
          </w:p>
          <w:p w:rsidR="00931579" w:rsidRPr="00931579" w:rsidRDefault="00931579" w:rsidP="00931579">
            <w:pPr>
              <w:rPr>
                <w:sz w:val="20"/>
                <w:szCs w:val="20"/>
              </w:rPr>
            </w:pPr>
            <w:r w:rsidRPr="00931579">
              <w:rPr>
                <w:sz w:val="20"/>
                <w:szCs w:val="20"/>
              </w:rPr>
              <w:t>Sindirim sisteminin ağız, yutak, yemek borusu, mide, ince bağırsak, kalın bağırsak anüs gibi temel yapı ve organlarının dışında sindirim organı olmayan ama sindirime yardımcı olan organlar da vardır. Bunlar Karaciğer ve Pankreastır.</w:t>
            </w:r>
          </w:p>
          <w:p w:rsidR="00931579" w:rsidRPr="00931579" w:rsidRDefault="00931579" w:rsidP="00931579">
            <w:pPr>
              <w:rPr>
                <w:sz w:val="20"/>
                <w:szCs w:val="20"/>
              </w:rPr>
            </w:pPr>
            <w:r w:rsidRPr="00931579">
              <w:rPr>
                <w:color w:val="FF0000"/>
                <w:sz w:val="20"/>
                <w:szCs w:val="20"/>
              </w:rPr>
              <w:t>Karaciğer:</w:t>
            </w:r>
            <w:r w:rsidRPr="00931579">
              <w:rPr>
                <w:sz w:val="20"/>
                <w:szCs w:val="20"/>
              </w:rPr>
              <w:t xml:space="preserve"> İnsan vücudunun en büyük iç organıdır. Ürettiği </w:t>
            </w:r>
            <w:r w:rsidRPr="00931579">
              <w:rPr>
                <w:color w:val="FF0000"/>
                <w:sz w:val="20"/>
                <w:szCs w:val="20"/>
                <w:u w:val="single"/>
              </w:rPr>
              <w:t>safra</w:t>
            </w:r>
            <w:r w:rsidRPr="00931579">
              <w:rPr>
                <w:sz w:val="20"/>
                <w:szCs w:val="20"/>
              </w:rPr>
              <w:t xml:space="preserve"> sıvısını bir kanal yardımıyla ince bağırsağa göndererek parçalanması zor olan yağların fiziksel(mekanik) sindirimine yardımcı olur.</w:t>
            </w:r>
          </w:p>
          <w:p w:rsidR="00931579" w:rsidRPr="00931579" w:rsidRDefault="00931579" w:rsidP="00931579">
            <w:pPr>
              <w:rPr>
                <w:sz w:val="20"/>
                <w:szCs w:val="20"/>
              </w:rPr>
            </w:pPr>
            <w:r w:rsidRPr="00931579">
              <w:rPr>
                <w:color w:val="FF0000"/>
                <w:sz w:val="20"/>
                <w:szCs w:val="20"/>
              </w:rPr>
              <w:t xml:space="preserve">Pankreas: </w:t>
            </w:r>
            <w:r w:rsidRPr="00931579">
              <w:rPr>
                <w:sz w:val="20"/>
                <w:szCs w:val="20"/>
              </w:rPr>
              <w:t xml:space="preserve">Yaprağa benzeyen pankreas ürettiği </w:t>
            </w:r>
            <w:r w:rsidRPr="00931579">
              <w:rPr>
                <w:color w:val="FF0000"/>
                <w:sz w:val="20"/>
                <w:szCs w:val="20"/>
                <w:u w:val="single"/>
              </w:rPr>
              <w:t>pankreas öz suyu</w:t>
            </w:r>
            <w:r w:rsidRPr="00931579">
              <w:rPr>
                <w:sz w:val="20"/>
                <w:szCs w:val="20"/>
              </w:rPr>
              <w:t>nu bir kanal yardımıyla ince bağırsağa göndererek karbonhidratlar, proteinler ve yağların kimyasal sindirimine yardımcı olur.</w:t>
            </w:r>
          </w:p>
          <w:p w:rsidR="00931579" w:rsidRPr="00931579" w:rsidRDefault="00931579" w:rsidP="00931579">
            <w:pPr>
              <w:rPr>
                <w:sz w:val="20"/>
                <w:szCs w:val="20"/>
              </w:rPr>
            </w:pPr>
            <w:r w:rsidRPr="00931579">
              <w:rPr>
                <w:b/>
                <w:color w:val="FF0000"/>
                <w:sz w:val="20"/>
                <w:szCs w:val="20"/>
              </w:rPr>
              <w:t xml:space="preserve">* </w:t>
            </w:r>
            <w:r w:rsidRPr="00931579">
              <w:rPr>
                <w:sz w:val="20"/>
                <w:szCs w:val="20"/>
              </w:rPr>
              <w:t>Besin içeriklerinden olan su, vitamin ve mineraller küçük moleküller olduklarından sindirilmezler. Doğrudan kana geçerler.</w:t>
            </w:r>
          </w:p>
          <w:p w:rsidR="00931579" w:rsidRPr="00931579" w:rsidRDefault="00931579" w:rsidP="00931579">
            <w:pPr>
              <w:rPr>
                <w:sz w:val="20"/>
                <w:szCs w:val="20"/>
              </w:rPr>
            </w:pPr>
          </w:p>
          <w:p w:rsidR="00931579" w:rsidRPr="00931579" w:rsidRDefault="00931579" w:rsidP="00931579">
            <w:pPr>
              <w:rPr>
                <w:sz w:val="20"/>
                <w:szCs w:val="20"/>
              </w:rPr>
            </w:pPr>
            <w:r w:rsidRPr="00931579">
              <w:rPr>
                <w:sz w:val="20"/>
                <w:szCs w:val="20"/>
              </w:rPr>
              <w:t>Sindirim sisteminde yer alan salgıların üretildiği organ ve sindirdikleri besin içeriklerini aşağıdaki tablodan inceleyebilirsiniz.</w:t>
            </w:r>
          </w:p>
          <w:tbl>
            <w:tblPr>
              <w:tblStyle w:val="KlavuzTablo1Ak-Vurgu1"/>
              <w:tblW w:w="5206" w:type="dxa"/>
              <w:tblLook w:val="04A0" w:firstRow="1" w:lastRow="0" w:firstColumn="1" w:lastColumn="0" w:noHBand="0" w:noVBand="1"/>
            </w:tblPr>
            <w:tblGrid>
              <w:gridCol w:w="982"/>
              <w:gridCol w:w="1158"/>
              <w:gridCol w:w="1502"/>
              <w:gridCol w:w="1564"/>
            </w:tblGrid>
            <w:tr w:rsidR="00931579" w:rsidRPr="00931579" w:rsidTr="00377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931579" w:rsidRPr="00931579" w:rsidRDefault="00931579" w:rsidP="00931579">
                  <w:pPr>
                    <w:rPr>
                      <w:color w:val="FF0000"/>
                      <w:sz w:val="20"/>
                      <w:szCs w:val="20"/>
                    </w:rPr>
                  </w:pPr>
                  <w:r w:rsidRPr="00931579">
                    <w:rPr>
                      <w:color w:val="FF0000"/>
                      <w:sz w:val="20"/>
                      <w:szCs w:val="20"/>
                    </w:rPr>
                    <w:t>Salgı Adı</w:t>
                  </w:r>
                </w:p>
              </w:tc>
              <w:tc>
                <w:tcPr>
                  <w:tcW w:w="1158" w:type="dxa"/>
                </w:tcPr>
                <w:p w:rsidR="00931579" w:rsidRPr="00931579" w:rsidRDefault="00931579" w:rsidP="00931579">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931579">
                    <w:rPr>
                      <w:color w:val="FF0000"/>
                      <w:sz w:val="20"/>
                      <w:szCs w:val="20"/>
                    </w:rPr>
                    <w:t>Salgılandığı Organ</w:t>
                  </w:r>
                </w:p>
              </w:tc>
              <w:tc>
                <w:tcPr>
                  <w:tcW w:w="1251" w:type="dxa"/>
                </w:tcPr>
                <w:p w:rsidR="00931579" w:rsidRPr="00931579" w:rsidRDefault="00931579" w:rsidP="00931579">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931579">
                    <w:rPr>
                      <w:color w:val="FF0000"/>
                      <w:sz w:val="20"/>
                      <w:szCs w:val="20"/>
                    </w:rPr>
                    <w:t>Kimyasal Olarak Sindirdiği Besin İçeriği</w:t>
                  </w:r>
                </w:p>
              </w:tc>
              <w:tc>
                <w:tcPr>
                  <w:tcW w:w="1809" w:type="dxa"/>
                </w:tcPr>
                <w:p w:rsidR="00931579" w:rsidRPr="00931579" w:rsidRDefault="00931579" w:rsidP="00931579">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931579">
                    <w:rPr>
                      <w:color w:val="FF0000"/>
                      <w:sz w:val="20"/>
                      <w:szCs w:val="20"/>
                    </w:rPr>
                    <w:t>Fiziksel Olarak Sindirdiği Besin İçeriği</w:t>
                  </w:r>
                </w:p>
              </w:tc>
            </w:tr>
            <w:tr w:rsidR="00931579" w:rsidRPr="00931579" w:rsidTr="00377354">
              <w:tc>
                <w:tcPr>
                  <w:cnfStyle w:val="001000000000" w:firstRow="0" w:lastRow="0" w:firstColumn="1" w:lastColumn="0" w:oddVBand="0" w:evenVBand="0" w:oddHBand="0" w:evenHBand="0" w:firstRowFirstColumn="0" w:firstRowLastColumn="0" w:lastRowFirstColumn="0" w:lastRowLastColumn="0"/>
                  <w:tcW w:w="988" w:type="dxa"/>
                </w:tcPr>
                <w:p w:rsidR="00931579" w:rsidRPr="00931579" w:rsidRDefault="00931579" w:rsidP="00931579">
                  <w:pPr>
                    <w:rPr>
                      <w:color w:val="002060"/>
                      <w:sz w:val="20"/>
                      <w:szCs w:val="20"/>
                    </w:rPr>
                  </w:pPr>
                  <w:r w:rsidRPr="00931579">
                    <w:rPr>
                      <w:color w:val="002060"/>
                      <w:sz w:val="20"/>
                      <w:szCs w:val="20"/>
                    </w:rPr>
                    <w:t>Tükürük Sıvısı</w:t>
                  </w:r>
                </w:p>
              </w:tc>
              <w:tc>
                <w:tcPr>
                  <w:tcW w:w="1158"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Ağız</w:t>
                  </w:r>
                </w:p>
              </w:tc>
              <w:tc>
                <w:tcPr>
                  <w:tcW w:w="1251"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Karbonhidratlar</w:t>
                  </w:r>
                </w:p>
              </w:tc>
              <w:tc>
                <w:tcPr>
                  <w:tcW w:w="1809"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Tüm Besinleri yumuşatarak fiziksel sindirime yardımcı olur</w:t>
                  </w:r>
                </w:p>
              </w:tc>
            </w:tr>
            <w:tr w:rsidR="00931579" w:rsidRPr="00931579" w:rsidTr="00377354">
              <w:tc>
                <w:tcPr>
                  <w:cnfStyle w:val="001000000000" w:firstRow="0" w:lastRow="0" w:firstColumn="1" w:lastColumn="0" w:oddVBand="0" w:evenVBand="0" w:oddHBand="0" w:evenHBand="0" w:firstRowFirstColumn="0" w:firstRowLastColumn="0" w:lastRowFirstColumn="0" w:lastRowLastColumn="0"/>
                  <w:tcW w:w="988" w:type="dxa"/>
                </w:tcPr>
                <w:p w:rsidR="00931579" w:rsidRPr="00931579" w:rsidRDefault="00931579" w:rsidP="00931579">
                  <w:pPr>
                    <w:rPr>
                      <w:color w:val="002060"/>
                      <w:sz w:val="20"/>
                      <w:szCs w:val="20"/>
                    </w:rPr>
                  </w:pPr>
                  <w:r w:rsidRPr="00931579">
                    <w:rPr>
                      <w:color w:val="002060"/>
                      <w:sz w:val="20"/>
                      <w:szCs w:val="20"/>
                    </w:rPr>
                    <w:t>Mide Öz Suyu</w:t>
                  </w:r>
                </w:p>
              </w:tc>
              <w:tc>
                <w:tcPr>
                  <w:tcW w:w="1158"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Mide</w:t>
                  </w:r>
                </w:p>
              </w:tc>
              <w:tc>
                <w:tcPr>
                  <w:tcW w:w="1251"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Proteinler</w:t>
                  </w:r>
                </w:p>
              </w:tc>
              <w:tc>
                <w:tcPr>
                  <w:tcW w:w="1809"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w:t>
                  </w:r>
                </w:p>
              </w:tc>
            </w:tr>
            <w:tr w:rsidR="00931579" w:rsidRPr="00931579" w:rsidTr="00377354">
              <w:tc>
                <w:tcPr>
                  <w:cnfStyle w:val="001000000000" w:firstRow="0" w:lastRow="0" w:firstColumn="1" w:lastColumn="0" w:oddVBand="0" w:evenVBand="0" w:oddHBand="0" w:evenHBand="0" w:firstRowFirstColumn="0" w:firstRowLastColumn="0" w:lastRowFirstColumn="0" w:lastRowLastColumn="0"/>
                  <w:tcW w:w="988" w:type="dxa"/>
                </w:tcPr>
                <w:p w:rsidR="00931579" w:rsidRPr="00931579" w:rsidRDefault="00931579" w:rsidP="00931579">
                  <w:pPr>
                    <w:rPr>
                      <w:color w:val="002060"/>
                      <w:sz w:val="20"/>
                      <w:szCs w:val="20"/>
                    </w:rPr>
                  </w:pPr>
                  <w:r w:rsidRPr="00931579">
                    <w:rPr>
                      <w:color w:val="002060"/>
                      <w:sz w:val="20"/>
                      <w:szCs w:val="20"/>
                    </w:rPr>
                    <w:t>Pankreas Öz Suyu</w:t>
                  </w:r>
                </w:p>
              </w:tc>
              <w:tc>
                <w:tcPr>
                  <w:tcW w:w="1158"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Pankreas</w:t>
                  </w:r>
                </w:p>
              </w:tc>
              <w:tc>
                <w:tcPr>
                  <w:tcW w:w="1251"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Karbonhidrat – Protein – Yağ</w:t>
                  </w:r>
                </w:p>
              </w:tc>
              <w:tc>
                <w:tcPr>
                  <w:tcW w:w="1809"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w:t>
                  </w:r>
                </w:p>
              </w:tc>
            </w:tr>
            <w:tr w:rsidR="00931579" w:rsidRPr="00931579" w:rsidTr="00377354">
              <w:tc>
                <w:tcPr>
                  <w:cnfStyle w:val="001000000000" w:firstRow="0" w:lastRow="0" w:firstColumn="1" w:lastColumn="0" w:oddVBand="0" w:evenVBand="0" w:oddHBand="0" w:evenHBand="0" w:firstRowFirstColumn="0" w:firstRowLastColumn="0" w:lastRowFirstColumn="0" w:lastRowLastColumn="0"/>
                  <w:tcW w:w="988" w:type="dxa"/>
                </w:tcPr>
                <w:p w:rsidR="00931579" w:rsidRPr="00931579" w:rsidRDefault="00931579" w:rsidP="00931579">
                  <w:pPr>
                    <w:rPr>
                      <w:color w:val="002060"/>
                      <w:sz w:val="20"/>
                      <w:szCs w:val="20"/>
                    </w:rPr>
                  </w:pPr>
                  <w:r w:rsidRPr="00931579">
                    <w:rPr>
                      <w:color w:val="002060"/>
                      <w:sz w:val="20"/>
                      <w:szCs w:val="20"/>
                    </w:rPr>
                    <w:t>Safra</w:t>
                  </w:r>
                </w:p>
              </w:tc>
              <w:tc>
                <w:tcPr>
                  <w:tcW w:w="1158"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p>
              </w:tc>
              <w:tc>
                <w:tcPr>
                  <w:tcW w:w="1251"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w:t>
                  </w:r>
                </w:p>
              </w:tc>
              <w:tc>
                <w:tcPr>
                  <w:tcW w:w="1809"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Yağların fiziksel sindirimine yardımcı olur</w:t>
                  </w:r>
                </w:p>
              </w:tc>
            </w:tr>
          </w:tbl>
          <w:p w:rsidR="000E120A" w:rsidRDefault="000E120A" w:rsidP="00931579"/>
        </w:tc>
      </w:tr>
    </w:tbl>
    <w:p w:rsidR="00CF7B3A" w:rsidRDefault="00CF7B3A">
      <w:pPr>
        <w:rPr>
          <w:b/>
          <w:color w:val="FF0000"/>
        </w:rPr>
      </w:pPr>
    </w:p>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8A0B40"/>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125FE2">
      <w:pPr>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bookmarkStart w:id="0" w:name="_GoBack"/>
      <w:bookmarkEnd w:id="0"/>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426EB7" w:rsidP="00125FE2">
      <w:pPr>
        <w:jc w:val="center"/>
        <w:rPr>
          <w:sz w:val="24"/>
          <w:szCs w:val="24"/>
        </w:rPr>
      </w:pPr>
      <w:hyperlink r:id="rId5"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0"/>
  </w:num>
  <w:num w:numId="5">
    <w:abstractNumId w:val="5"/>
  </w:num>
  <w:num w:numId="6">
    <w:abstractNumId w:val="1"/>
  </w:num>
  <w:num w:numId="7">
    <w:abstractNumId w:val="8"/>
  </w:num>
  <w:num w:numId="8">
    <w:abstractNumId w:val="4"/>
  </w:num>
  <w:num w:numId="9">
    <w:abstractNumId w:val="6"/>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E120A"/>
    <w:rsid w:val="00125FE2"/>
    <w:rsid w:val="0018041D"/>
    <w:rsid w:val="00426EB7"/>
    <w:rsid w:val="0043426E"/>
    <w:rsid w:val="00635E5E"/>
    <w:rsid w:val="00931579"/>
    <w:rsid w:val="00B77C5E"/>
    <w:rsid w:val="00CF7B3A"/>
    <w:rsid w:val="00D84B6A"/>
    <w:rsid w:val="00F249BD"/>
    <w:rsid w:val="00F57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styleId="KlavuzuTablo4-Vurgu6">
    <w:name w:val="Grid Table 4 Accent 6"/>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1Ak-Vurgu1">
    <w:name w:val="Grid Table 1 Light Accent 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enEhli.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1030</Words>
  <Characters>5877</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6</cp:revision>
  <dcterms:created xsi:type="dcterms:W3CDTF">2015-09-18T15:07:00Z</dcterms:created>
  <dcterms:modified xsi:type="dcterms:W3CDTF">2015-09-30T20:01:00Z</dcterms:modified>
</cp:coreProperties>
</file>