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635E5E" w:rsidP="000E120A">
      <w:pPr>
        <w:jc w:val="center"/>
        <w:rPr>
          <w:b/>
          <w:sz w:val="24"/>
          <w:szCs w:val="24"/>
        </w:rPr>
      </w:pPr>
      <w:r w:rsidRPr="00125FE2">
        <w:rPr>
          <w:b/>
          <w:sz w:val="24"/>
          <w:szCs w:val="24"/>
        </w:rPr>
        <w:t xml:space="preserve">2015- 2016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3751"/>
        <w:gridCol w:w="3368"/>
      </w:tblGrid>
      <w:tr w:rsidR="00635E5E" w:rsidTr="007017BD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3751" w:type="dxa"/>
          </w:tcPr>
          <w:p w:rsidR="00635E5E" w:rsidRDefault="00635E5E">
            <w:r>
              <w:t>Fen Bilimleri</w:t>
            </w:r>
          </w:p>
        </w:tc>
        <w:tc>
          <w:tcPr>
            <w:tcW w:w="3368" w:type="dxa"/>
          </w:tcPr>
          <w:p w:rsidR="00635E5E" w:rsidRDefault="00D451E7" w:rsidP="0095107D">
            <w:r>
              <w:t>17</w:t>
            </w:r>
            <w:r w:rsidR="00635E5E">
              <w:t>.Hafta (</w:t>
            </w:r>
            <w:r>
              <w:t>18-22</w:t>
            </w:r>
            <w:r w:rsidR="007017BD">
              <w:t xml:space="preserve"> </w:t>
            </w:r>
            <w:r w:rsidR="00987729">
              <w:t>Ocak</w:t>
            </w:r>
            <w:r w:rsidR="007017BD">
              <w:t xml:space="preserve"> </w:t>
            </w:r>
            <w:r w:rsidR="00987729">
              <w:t>2016</w:t>
            </w:r>
            <w:r w:rsidR="00635E5E">
              <w:t>)</w:t>
            </w:r>
          </w:p>
        </w:tc>
      </w:tr>
      <w:tr w:rsidR="00635E5E" w:rsidTr="00125FE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7119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125FE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7119" w:type="dxa"/>
            <w:gridSpan w:val="2"/>
          </w:tcPr>
          <w:p w:rsidR="00635E5E" w:rsidRDefault="0056529B" w:rsidP="0056529B">
            <w:r>
              <w:t>3</w:t>
            </w:r>
            <w:r w:rsidR="00635E5E">
              <w:t>.Ünite:</w:t>
            </w:r>
            <w:r w:rsidR="00B0338F">
              <w:t xml:space="preserve"> </w:t>
            </w:r>
            <w:r>
              <w:t>Maddenin Yapısı ve Özellikleri</w:t>
            </w:r>
          </w:p>
        </w:tc>
      </w:tr>
      <w:tr w:rsidR="00635E5E" w:rsidTr="00125FE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7119" w:type="dxa"/>
            <w:gridSpan w:val="2"/>
          </w:tcPr>
          <w:p w:rsidR="00635E5E" w:rsidRPr="004879CD" w:rsidRDefault="0095107D">
            <w:r>
              <w:t>Saf Maddeler</w:t>
            </w:r>
          </w:p>
        </w:tc>
      </w:tr>
      <w:tr w:rsidR="00635E5E" w:rsidTr="00125FE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7119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601"/>
        <w:gridCol w:w="2422"/>
        <w:gridCol w:w="6541"/>
      </w:tblGrid>
      <w:tr w:rsidR="00635E5E" w:rsidTr="00D84B6A">
        <w:trPr>
          <w:trHeight w:val="73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5069" w:type="dxa"/>
          </w:tcPr>
          <w:p w:rsidR="00D451E7" w:rsidRDefault="00D451E7" w:rsidP="007017BD">
            <w:r w:rsidRPr="00D451E7">
              <w:t xml:space="preserve">7.3.2.2. Periyodik sistemdeki ilk 18 elementin ve yaygın elementlerin isimlerini ve sembollerini bilir. </w:t>
            </w:r>
          </w:p>
          <w:p w:rsidR="0072406D" w:rsidRDefault="00D451E7" w:rsidP="007017BD">
            <w:r w:rsidRPr="00D451E7">
              <w:t>7.3.2.3. Yaygın bileşik ve iyonların formül ve isimlerini bilir.</w:t>
            </w:r>
          </w:p>
        </w:tc>
      </w:tr>
      <w:tr w:rsidR="00635E5E" w:rsidTr="0072406D">
        <w:trPr>
          <w:trHeight w:val="922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5069" w:type="dxa"/>
          </w:tcPr>
          <w:p w:rsidR="0056529B" w:rsidRDefault="0095107D">
            <w:r>
              <w:t>Element</w:t>
            </w:r>
          </w:p>
          <w:p w:rsidR="0095107D" w:rsidRDefault="0095107D">
            <w:r>
              <w:t>Element Sembolleri</w:t>
            </w:r>
          </w:p>
          <w:p w:rsidR="0095107D" w:rsidRDefault="0095107D">
            <w:r>
              <w:t>Bileşik</w:t>
            </w:r>
          </w:p>
          <w:p w:rsidR="00D451E7" w:rsidRDefault="00D451E7">
            <w:r>
              <w:t>Bileşik Formülleri</w:t>
            </w:r>
          </w:p>
        </w:tc>
      </w:tr>
      <w:tr w:rsidR="00635E5E" w:rsidTr="0095107D">
        <w:trPr>
          <w:trHeight w:val="690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5069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D84B6A">
        <w:trPr>
          <w:trHeight w:val="755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5069" w:type="dxa"/>
          </w:tcPr>
          <w:p w:rsidR="0056529B" w:rsidRDefault="00D451E7" w:rsidP="00722719">
            <w:r>
              <w:t>-</w:t>
            </w:r>
          </w:p>
        </w:tc>
      </w:tr>
      <w:tr w:rsidR="00635E5E" w:rsidTr="00D84B6A">
        <w:trPr>
          <w:trHeight w:val="755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5069" w:type="dxa"/>
          </w:tcPr>
          <w:p w:rsidR="00635E5E" w:rsidRDefault="0056529B" w:rsidP="00E7177F">
            <w:r>
              <w:t>-</w:t>
            </w:r>
          </w:p>
        </w:tc>
      </w:tr>
      <w:tr w:rsidR="00635E5E" w:rsidTr="0095107D">
        <w:trPr>
          <w:trHeight w:val="699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5069" w:type="dxa"/>
          </w:tcPr>
          <w:p w:rsidR="00722719" w:rsidRDefault="00D451E7" w:rsidP="008A0B40">
            <w:r>
              <w:t>-</w:t>
            </w:r>
          </w:p>
        </w:tc>
      </w:tr>
      <w:tr w:rsidR="00635E5E" w:rsidTr="00283C0E">
        <w:trPr>
          <w:trHeight w:val="834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081" w:type="dxa"/>
            <w:gridSpan w:val="2"/>
            <w:vAlign w:val="center"/>
          </w:tcPr>
          <w:p w:rsidR="004673E0" w:rsidRDefault="004673E0" w:rsidP="004673E0">
            <w:pPr>
              <w:rPr>
                <w:b/>
              </w:rPr>
            </w:pPr>
            <w:r w:rsidRPr="00E4105A">
              <w:rPr>
                <w:b/>
              </w:rPr>
              <w:t>Elementlerin Sembolleri</w:t>
            </w:r>
          </w:p>
          <w:p w:rsidR="004673E0" w:rsidRDefault="004673E0" w:rsidP="004673E0">
            <w:r>
              <w:t>Günümüzde yaklaşık 115 element bulunmaktadır. Bu elementlerden yaklaşık 90 kadar element doğada kendiliğinden yer almaktadır. Geri kalanı bilim insanları tarafından laboratuvarda elde edilmiştir.</w:t>
            </w:r>
            <w:r w:rsidRPr="00E4105A">
              <w:t xml:space="preserve"> Bilimsel çalışmalara bağlı olarak zaman içerisinde elementlerin sayısında artış olabileceği düşünülmektedir.</w:t>
            </w:r>
          </w:p>
          <w:p w:rsidR="004673E0" w:rsidRPr="00E4105A" w:rsidRDefault="004673E0" w:rsidP="004673E0">
            <w:r>
              <w:t>Bilimsel çalışmalarda elementlerin isimlerini uzun uzun yazmak iletişimi zorlaştıracağı gibi zaman kaybına da neden olmaktadır. Bu nedenle e</w:t>
            </w:r>
            <w:r w:rsidRPr="00E4105A">
              <w:t>lementler sembollerle(simge) gösterilir. Element sembolleri yazılırken aşağıdaki kurallara dikkat edilir.</w:t>
            </w:r>
          </w:p>
          <w:p w:rsidR="004673E0" w:rsidRPr="00E4105A" w:rsidRDefault="004673E0" w:rsidP="004673E0">
            <w:pPr>
              <w:numPr>
                <w:ilvl w:val="0"/>
                <w:numId w:val="43"/>
              </w:numPr>
              <w:spacing w:after="160" w:line="259" w:lineRule="auto"/>
            </w:pPr>
            <w:r w:rsidRPr="00E4105A">
              <w:t>1, 2 ya da 3 harften oluşan sembollerle ifade edilir ve bu simgenin </w:t>
            </w:r>
            <w:r w:rsidRPr="00E4105A">
              <w:rPr>
                <w:bCs/>
              </w:rPr>
              <w:t>ilk harfi büyük</w:t>
            </w:r>
            <w:r w:rsidRPr="00E4105A">
              <w:t> yazılır.</w:t>
            </w:r>
          </w:p>
          <w:p w:rsidR="004673E0" w:rsidRPr="00E4105A" w:rsidRDefault="004673E0" w:rsidP="004673E0">
            <w:pPr>
              <w:numPr>
                <w:ilvl w:val="0"/>
                <w:numId w:val="43"/>
              </w:numPr>
              <w:spacing w:after="160" w:line="259" w:lineRule="auto"/>
            </w:pPr>
            <w:r w:rsidRPr="00E4105A">
              <w:t xml:space="preserve">Genellikler, elementin </w:t>
            </w:r>
            <w:r>
              <w:t>Latince veya Yunanca olan</w:t>
            </w:r>
            <w:r w:rsidRPr="00E4105A">
              <w:t xml:space="preserve"> adının ilk harfi kullanılır.</w:t>
            </w:r>
          </w:p>
          <w:p w:rsidR="004673E0" w:rsidRPr="00E4105A" w:rsidRDefault="004673E0" w:rsidP="004673E0">
            <w:r w:rsidRPr="00E4105A">
              <w:t>C (</w:t>
            </w:r>
            <w:proofErr w:type="gramStart"/>
            <w:r w:rsidRPr="00E4105A">
              <w:t xml:space="preserve">Karbon : </w:t>
            </w:r>
            <w:proofErr w:type="spellStart"/>
            <w:r w:rsidRPr="00E4105A">
              <w:t>Carbon</w:t>
            </w:r>
            <w:proofErr w:type="spellEnd"/>
            <w:proofErr w:type="gramEnd"/>
            <w:r w:rsidRPr="00E4105A">
              <w:t>), N (Azot : Nitrojen)</w:t>
            </w:r>
          </w:p>
          <w:p w:rsidR="004673E0" w:rsidRPr="00E4105A" w:rsidRDefault="004673E0" w:rsidP="004673E0">
            <w:pPr>
              <w:numPr>
                <w:ilvl w:val="0"/>
                <w:numId w:val="44"/>
              </w:numPr>
              <w:spacing w:after="160" w:line="259" w:lineRule="auto"/>
            </w:pPr>
            <w:r w:rsidRPr="00E4105A">
              <w:t xml:space="preserve">Eğer elementin baş harfleriyle simgelenen başka bir element varsa bu elementin simgesinde baş harfin yanına, </w:t>
            </w:r>
            <w:r>
              <w:t>Latince veya Yunanca</w:t>
            </w:r>
            <w:r w:rsidRPr="00E4105A">
              <w:t xml:space="preserve"> adının 2. </w:t>
            </w:r>
            <w:proofErr w:type="spellStart"/>
            <w:r w:rsidRPr="00E4105A">
              <w:t>harfide</w:t>
            </w:r>
            <w:proofErr w:type="spellEnd"/>
            <w:r w:rsidRPr="00E4105A">
              <w:t xml:space="preserve"> eklenir.</w:t>
            </w:r>
          </w:p>
          <w:p w:rsidR="004673E0" w:rsidRPr="00E4105A" w:rsidRDefault="004673E0" w:rsidP="004673E0">
            <w:r w:rsidRPr="00E4105A">
              <w:t xml:space="preserve">He ( </w:t>
            </w:r>
            <w:proofErr w:type="gramStart"/>
            <w:r w:rsidRPr="00E4105A">
              <w:t xml:space="preserve">Helyum : </w:t>
            </w:r>
            <w:proofErr w:type="spellStart"/>
            <w:r w:rsidRPr="00E4105A">
              <w:t>Helium</w:t>
            </w:r>
            <w:proofErr w:type="spellEnd"/>
            <w:proofErr w:type="gramEnd"/>
            <w:r w:rsidRPr="00E4105A">
              <w:t xml:space="preserve">) </w:t>
            </w:r>
            <w:proofErr w:type="spellStart"/>
            <w:r w:rsidRPr="00E4105A">
              <w:t>Ca</w:t>
            </w:r>
            <w:proofErr w:type="spellEnd"/>
            <w:r w:rsidRPr="00E4105A">
              <w:t xml:space="preserve"> (Kalsiyum : </w:t>
            </w:r>
            <w:proofErr w:type="spellStart"/>
            <w:r w:rsidRPr="00E4105A">
              <w:t>Calsium</w:t>
            </w:r>
            <w:proofErr w:type="spellEnd"/>
            <w:r w:rsidRPr="00E4105A">
              <w:t>)</w:t>
            </w:r>
          </w:p>
          <w:p w:rsidR="004673E0" w:rsidRDefault="004673E0" w:rsidP="004673E0">
            <w:r>
              <w:t>Elementlerin sembolleri evrenseldir. Yani tüm dünyada aynıdır. Bu durum ortak bir bilim dili oluşturarak bilimsel iletişimi kolaylaştırır.</w:t>
            </w:r>
          </w:p>
          <w:p w:rsidR="00D451E7" w:rsidRDefault="00D451E7" w:rsidP="004673E0"/>
          <w:p w:rsidR="00D451E7" w:rsidRDefault="00D451E7" w:rsidP="004673E0"/>
          <w:p w:rsidR="00D451E7" w:rsidRDefault="00D451E7" w:rsidP="004673E0"/>
          <w:p w:rsidR="00D451E7" w:rsidRDefault="00D451E7" w:rsidP="004673E0"/>
          <w:p w:rsidR="00D451E7" w:rsidRDefault="00D451E7" w:rsidP="004673E0"/>
          <w:p w:rsidR="00D451E7" w:rsidRDefault="00D451E7" w:rsidP="004673E0"/>
          <w:p w:rsidR="00D451E7" w:rsidRDefault="00D451E7" w:rsidP="004673E0"/>
          <w:p w:rsidR="00D451E7" w:rsidRDefault="00D451E7" w:rsidP="004673E0"/>
          <w:p w:rsidR="00D451E7" w:rsidRDefault="00D451E7" w:rsidP="004673E0"/>
          <w:p w:rsidR="00D451E7" w:rsidRDefault="00D451E7" w:rsidP="004673E0"/>
          <w:tbl>
            <w:tblPr>
              <w:tblStyle w:val="KlavuzuTablo4-Vurgu4"/>
              <w:tblW w:w="0" w:type="auto"/>
              <w:tblLook w:val="04A0" w:firstRow="1" w:lastRow="0" w:firstColumn="1" w:lastColumn="0" w:noHBand="0" w:noVBand="1"/>
            </w:tblPr>
            <w:tblGrid>
              <w:gridCol w:w="1411"/>
              <w:gridCol w:w="1264"/>
              <w:gridCol w:w="2534"/>
              <w:gridCol w:w="3258"/>
            </w:tblGrid>
            <w:tr w:rsidR="004673E0" w:rsidTr="004673E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11" w:type="dxa"/>
                </w:tcPr>
                <w:p w:rsidR="004673E0" w:rsidRPr="00CC4B6C" w:rsidRDefault="004673E0" w:rsidP="004673E0">
                  <w:pPr>
                    <w:jc w:val="center"/>
                    <w:rPr>
                      <w:b w:val="0"/>
                      <w:color w:val="auto"/>
                    </w:rPr>
                  </w:pPr>
                  <w:r w:rsidRPr="00CC4B6C">
                    <w:rPr>
                      <w:b w:val="0"/>
                      <w:color w:val="auto"/>
                    </w:rPr>
                    <w:lastRenderedPageBreak/>
                    <w:t>Element</w:t>
                  </w:r>
                </w:p>
              </w:tc>
              <w:tc>
                <w:tcPr>
                  <w:tcW w:w="1264" w:type="dxa"/>
                </w:tcPr>
                <w:p w:rsidR="004673E0" w:rsidRPr="00CC4B6C" w:rsidRDefault="004673E0" w:rsidP="004673E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color w:val="auto"/>
                    </w:rPr>
                  </w:pPr>
                  <w:r w:rsidRPr="00CC4B6C">
                    <w:rPr>
                      <w:b w:val="0"/>
                      <w:color w:val="auto"/>
                    </w:rPr>
                    <w:t>Sembol</w:t>
                  </w:r>
                </w:p>
              </w:tc>
              <w:tc>
                <w:tcPr>
                  <w:tcW w:w="2534" w:type="dxa"/>
                </w:tcPr>
                <w:p w:rsidR="004673E0" w:rsidRPr="00CC4B6C" w:rsidRDefault="004673E0" w:rsidP="004673E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color w:val="auto"/>
                    </w:rPr>
                  </w:pPr>
                  <w:r w:rsidRPr="00CC4B6C">
                    <w:rPr>
                      <w:b w:val="0"/>
                      <w:color w:val="auto"/>
                    </w:rPr>
                    <w:t>Farklı Dillerde Yazılış</w:t>
                  </w:r>
                </w:p>
              </w:tc>
              <w:tc>
                <w:tcPr>
                  <w:tcW w:w="3258" w:type="dxa"/>
                </w:tcPr>
                <w:p w:rsidR="004673E0" w:rsidRPr="00CC4B6C" w:rsidRDefault="004673E0" w:rsidP="004673E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color w:val="auto"/>
                    </w:rPr>
                  </w:pPr>
                  <w:r w:rsidRPr="00CC4B6C">
                    <w:rPr>
                      <w:b w:val="0"/>
                      <w:color w:val="auto"/>
                    </w:rPr>
                    <w:t>Adlandırmada Kullanılan Dil</w:t>
                  </w:r>
                </w:p>
              </w:tc>
            </w:tr>
            <w:tr w:rsidR="004673E0" w:rsidTr="004673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1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11" w:type="dxa"/>
                </w:tcPr>
                <w:p w:rsidR="004673E0" w:rsidRPr="0067260A" w:rsidRDefault="004673E0" w:rsidP="004673E0">
                  <w:pPr>
                    <w:jc w:val="center"/>
                    <w:rPr>
                      <w:b w:val="0"/>
                    </w:rPr>
                  </w:pPr>
                  <w:proofErr w:type="gramStart"/>
                  <w:r w:rsidRPr="0067260A">
                    <w:rPr>
                      <w:b w:val="0"/>
                    </w:rPr>
                    <w:t>oksijen</w:t>
                  </w:r>
                  <w:proofErr w:type="gramEnd"/>
                </w:p>
              </w:tc>
              <w:tc>
                <w:tcPr>
                  <w:tcW w:w="1264" w:type="dxa"/>
                </w:tcPr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</w:rPr>
                  </w:pPr>
                  <w:r w:rsidRPr="00CC4B6C">
                    <w:rPr>
                      <w:b/>
                    </w:rPr>
                    <w:t>O</w:t>
                  </w:r>
                </w:p>
              </w:tc>
              <w:tc>
                <w:tcPr>
                  <w:tcW w:w="2534" w:type="dxa"/>
                </w:tcPr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Cs/>
                    </w:rPr>
                  </w:pPr>
                  <w:proofErr w:type="spellStart"/>
                  <w:r w:rsidRPr="00CC4B6C">
                    <w:rPr>
                      <w:bCs/>
                    </w:rPr>
                    <w:t>ossigeno</w:t>
                  </w:r>
                  <w:proofErr w:type="spellEnd"/>
                </w:p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Cs/>
                    </w:rPr>
                  </w:pPr>
                  <w:proofErr w:type="spellStart"/>
                  <w:r w:rsidRPr="00CC4B6C">
                    <w:rPr>
                      <w:bCs/>
                    </w:rPr>
                    <w:t>sauerstoff</w:t>
                  </w:r>
                  <w:proofErr w:type="spellEnd"/>
                </w:p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proofErr w:type="spellStart"/>
                  <w:r w:rsidRPr="00CC4B6C">
                    <w:rPr>
                      <w:bCs/>
                    </w:rPr>
                    <w:t>oxygen</w:t>
                  </w:r>
                  <w:proofErr w:type="spellEnd"/>
                </w:p>
              </w:tc>
              <w:tc>
                <w:tcPr>
                  <w:tcW w:w="3258" w:type="dxa"/>
                </w:tcPr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Cs/>
                    </w:rPr>
                  </w:pPr>
                  <w:r w:rsidRPr="00CC4B6C">
                    <w:rPr>
                      <w:bCs/>
                    </w:rPr>
                    <w:t>İtalyanca</w:t>
                  </w:r>
                </w:p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Cs/>
                    </w:rPr>
                  </w:pPr>
                  <w:r w:rsidRPr="00CC4B6C">
                    <w:rPr>
                      <w:bCs/>
                    </w:rPr>
                    <w:t>Almanca</w:t>
                  </w:r>
                </w:p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CC4B6C">
                    <w:rPr>
                      <w:bCs/>
                    </w:rPr>
                    <w:t>İngilizce</w:t>
                  </w:r>
                </w:p>
              </w:tc>
            </w:tr>
            <w:tr w:rsidR="004673E0" w:rsidTr="004673E0">
              <w:trPr>
                <w:trHeight w:val="9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11" w:type="dxa"/>
                </w:tcPr>
                <w:p w:rsidR="004673E0" w:rsidRPr="0067260A" w:rsidRDefault="004673E0" w:rsidP="004673E0">
                  <w:pPr>
                    <w:jc w:val="center"/>
                    <w:rPr>
                      <w:b w:val="0"/>
                    </w:rPr>
                  </w:pPr>
                  <w:proofErr w:type="gramStart"/>
                  <w:r w:rsidRPr="0067260A">
                    <w:rPr>
                      <w:rFonts w:cs="Arial"/>
                      <w:b w:val="0"/>
                      <w:bCs w:val="0"/>
                    </w:rPr>
                    <w:t>hidrojen</w:t>
                  </w:r>
                  <w:proofErr w:type="gramEnd"/>
                </w:p>
              </w:tc>
              <w:tc>
                <w:tcPr>
                  <w:tcW w:w="1264" w:type="dxa"/>
                </w:tcPr>
                <w:p w:rsidR="004673E0" w:rsidRPr="00CC4B6C" w:rsidRDefault="004673E0" w:rsidP="004673E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CC4B6C">
                    <w:rPr>
                      <w:b/>
                    </w:rPr>
                    <w:t>H</w:t>
                  </w:r>
                </w:p>
              </w:tc>
              <w:tc>
                <w:tcPr>
                  <w:tcW w:w="2534" w:type="dxa"/>
                </w:tcPr>
                <w:p w:rsidR="004673E0" w:rsidRPr="00CC4B6C" w:rsidRDefault="004673E0" w:rsidP="004673E0">
                  <w:pPr>
                    <w:autoSpaceDE w:val="0"/>
                    <w:autoSpaceDN w:val="0"/>
                    <w:adjustRightInd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bCs/>
                    </w:rPr>
                  </w:pPr>
                  <w:proofErr w:type="spellStart"/>
                  <w:r w:rsidRPr="00CC4B6C">
                    <w:rPr>
                      <w:rFonts w:cs="Arial"/>
                      <w:bCs/>
                    </w:rPr>
                    <w:t>hydrogène</w:t>
                  </w:r>
                  <w:proofErr w:type="spellEnd"/>
                </w:p>
                <w:p w:rsidR="004673E0" w:rsidRPr="00CC4B6C" w:rsidRDefault="004673E0" w:rsidP="004673E0">
                  <w:pPr>
                    <w:autoSpaceDE w:val="0"/>
                    <w:autoSpaceDN w:val="0"/>
                    <w:adjustRightInd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bCs/>
                    </w:rPr>
                  </w:pPr>
                  <w:proofErr w:type="spellStart"/>
                  <w:r w:rsidRPr="00CC4B6C">
                    <w:rPr>
                      <w:rFonts w:cs="Arial"/>
                      <w:bCs/>
                    </w:rPr>
                    <w:t>wasserstoff</w:t>
                  </w:r>
                  <w:proofErr w:type="spellEnd"/>
                </w:p>
                <w:p w:rsidR="004673E0" w:rsidRPr="00CC4B6C" w:rsidRDefault="004673E0" w:rsidP="004673E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proofErr w:type="spellStart"/>
                  <w:r w:rsidRPr="00CC4B6C">
                    <w:rPr>
                      <w:rFonts w:cs="Arial"/>
                      <w:bCs/>
                    </w:rPr>
                    <w:t>hydrogen</w:t>
                  </w:r>
                  <w:proofErr w:type="spellEnd"/>
                </w:p>
              </w:tc>
              <w:tc>
                <w:tcPr>
                  <w:tcW w:w="3258" w:type="dxa"/>
                </w:tcPr>
                <w:p w:rsidR="004673E0" w:rsidRPr="00CC4B6C" w:rsidRDefault="004673E0" w:rsidP="004673E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bCs/>
                    </w:rPr>
                  </w:pPr>
                  <w:r w:rsidRPr="00CC4B6C">
                    <w:rPr>
                      <w:rFonts w:cs="Arial"/>
                      <w:bCs/>
                    </w:rPr>
                    <w:t>Fransızca</w:t>
                  </w:r>
                </w:p>
                <w:p w:rsidR="004673E0" w:rsidRPr="00CC4B6C" w:rsidRDefault="004673E0" w:rsidP="004673E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bCs/>
                    </w:rPr>
                  </w:pPr>
                  <w:r w:rsidRPr="00CC4B6C">
                    <w:rPr>
                      <w:rFonts w:cs="Arial"/>
                      <w:bCs/>
                    </w:rPr>
                    <w:t>Almanca</w:t>
                  </w:r>
                </w:p>
                <w:p w:rsidR="004673E0" w:rsidRPr="00CC4B6C" w:rsidRDefault="004673E0" w:rsidP="004673E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CC4B6C">
                    <w:rPr>
                      <w:rFonts w:cs="Helvetica-Bold"/>
                      <w:bCs/>
                    </w:rPr>
                    <w:t>İ</w:t>
                  </w:r>
                  <w:r w:rsidRPr="00CC4B6C">
                    <w:rPr>
                      <w:rFonts w:cs="Arial"/>
                      <w:bCs/>
                    </w:rPr>
                    <w:t>ngilizce</w:t>
                  </w:r>
                </w:p>
              </w:tc>
            </w:tr>
            <w:tr w:rsidR="004673E0" w:rsidTr="004673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6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11" w:type="dxa"/>
                </w:tcPr>
                <w:p w:rsidR="004673E0" w:rsidRPr="0067260A" w:rsidRDefault="004673E0" w:rsidP="004673E0">
                  <w:pPr>
                    <w:jc w:val="center"/>
                    <w:rPr>
                      <w:b w:val="0"/>
                    </w:rPr>
                  </w:pPr>
                  <w:r w:rsidRPr="0067260A">
                    <w:rPr>
                      <w:b w:val="0"/>
                    </w:rPr>
                    <w:t>Azot</w:t>
                  </w:r>
                </w:p>
              </w:tc>
              <w:tc>
                <w:tcPr>
                  <w:tcW w:w="1264" w:type="dxa"/>
                </w:tcPr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</w:rPr>
                  </w:pPr>
                  <w:r w:rsidRPr="00CC4B6C">
                    <w:rPr>
                      <w:b/>
                    </w:rPr>
                    <w:t>N</w:t>
                  </w:r>
                </w:p>
              </w:tc>
              <w:tc>
                <w:tcPr>
                  <w:tcW w:w="2534" w:type="dxa"/>
                </w:tcPr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</w:rPr>
                  </w:pPr>
                  <w:proofErr w:type="spellStart"/>
                  <w:r w:rsidRPr="00CC4B6C">
                    <w:rPr>
                      <w:rFonts w:cs="Arial"/>
                      <w:bCs/>
                    </w:rPr>
                    <w:t>Nitrogênio</w:t>
                  </w:r>
                  <w:proofErr w:type="spellEnd"/>
                </w:p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</w:rPr>
                  </w:pPr>
                  <w:proofErr w:type="spellStart"/>
                  <w:r w:rsidRPr="00CC4B6C">
                    <w:rPr>
                      <w:rFonts w:cs="Arial"/>
                      <w:bCs/>
                    </w:rPr>
                    <w:t>Stickstoff</w:t>
                  </w:r>
                  <w:proofErr w:type="spellEnd"/>
                </w:p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proofErr w:type="spellStart"/>
                  <w:r w:rsidRPr="00CC4B6C">
                    <w:rPr>
                      <w:rFonts w:cs="Arial"/>
                      <w:bCs/>
                    </w:rPr>
                    <w:t>nitrogen</w:t>
                  </w:r>
                  <w:proofErr w:type="spellEnd"/>
                </w:p>
              </w:tc>
              <w:tc>
                <w:tcPr>
                  <w:tcW w:w="3258" w:type="dxa"/>
                </w:tcPr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</w:rPr>
                  </w:pPr>
                  <w:r w:rsidRPr="00CC4B6C">
                    <w:rPr>
                      <w:rFonts w:cs="Arial"/>
                      <w:bCs/>
                    </w:rPr>
                    <w:t>Portekizce</w:t>
                  </w:r>
                </w:p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</w:rPr>
                  </w:pPr>
                  <w:r w:rsidRPr="00CC4B6C">
                    <w:rPr>
                      <w:rFonts w:cs="Arial"/>
                      <w:bCs/>
                    </w:rPr>
                    <w:t>Almanca</w:t>
                  </w:r>
                </w:p>
                <w:p w:rsidR="004673E0" w:rsidRPr="00CC4B6C" w:rsidRDefault="004673E0" w:rsidP="004673E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CC4B6C">
                    <w:rPr>
                      <w:rFonts w:cs="Helvetica-Bold"/>
                      <w:bCs/>
                    </w:rPr>
                    <w:t>İ</w:t>
                  </w:r>
                  <w:r w:rsidRPr="00CC4B6C">
                    <w:rPr>
                      <w:rFonts w:cs="Arial"/>
                      <w:bCs/>
                    </w:rPr>
                    <w:t>ngilizce</w:t>
                  </w:r>
                </w:p>
              </w:tc>
            </w:tr>
          </w:tbl>
          <w:p w:rsidR="004673E0" w:rsidRDefault="004673E0" w:rsidP="004673E0">
            <w:r w:rsidRPr="00E4105A">
              <w:t>Elementleri belirli bir kurala göre yerleştirilerek gösterildiği çizelgeye periyodik tablo adı verilir.</w:t>
            </w:r>
            <w:r>
              <w:t xml:space="preserve"> Periyodik tablonun ilk 20 elementi ve günlük hayatta sıkça karşılaştığımız bazı elementler aşağıda gösterilmiştir.</w:t>
            </w:r>
          </w:p>
          <w:p w:rsidR="004673E0" w:rsidRDefault="004673E0" w:rsidP="004673E0">
            <w:r w:rsidRPr="00CC4B6C">
              <w:rPr>
                <w:noProof/>
              </w:rPr>
              <w:drawing>
                <wp:inline distT="0" distB="0" distL="0" distR="0" wp14:anchorId="3AC3006D" wp14:editId="65F41FB3">
                  <wp:extent cx="5554394" cy="2743200"/>
                  <wp:effectExtent l="0" t="0" r="0" b="0"/>
                  <wp:docPr id="10" name="Resim 10" descr="C:\Users\Erdemirce\Desktop\İlk 20 Element ve Sık Kullanılan Element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rdemirce\Desktop\İlk 20 Element ve Sık Kullanılan Element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905" cy="275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3E0" w:rsidRPr="008B60B7" w:rsidRDefault="004673E0" w:rsidP="0095107D"/>
          <w:p w:rsidR="00D451E7" w:rsidRPr="00585352" w:rsidRDefault="00D451E7" w:rsidP="00D451E7">
            <w:pPr>
              <w:rPr>
                <w:b/>
              </w:rPr>
            </w:pPr>
            <w:r w:rsidRPr="00585352">
              <w:rPr>
                <w:b/>
              </w:rPr>
              <w:t>Bileşikler, İyonlar</w:t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 w:rsidRPr="00854C74">
              <w:rPr>
                <w:sz w:val="24"/>
                <w:szCs w:val="24"/>
              </w:rPr>
              <w:t xml:space="preserve">Nötr atomların proton ve elektron sayılarının eşittir. Atomlar kararlı hâle geçerken elektron aldığında veya verdiğinde, atomda bulunan elektron ve proton sayısındaki eşitlik bozulur. Bu durumda oluşan yeni tanecik </w:t>
            </w:r>
            <w:r w:rsidRPr="00854C74">
              <w:rPr>
                <w:b/>
                <w:bCs/>
                <w:sz w:val="24"/>
                <w:szCs w:val="24"/>
              </w:rPr>
              <w:t xml:space="preserve">iyon </w:t>
            </w:r>
            <w:r w:rsidRPr="00854C74">
              <w:rPr>
                <w:sz w:val="24"/>
                <w:szCs w:val="24"/>
              </w:rPr>
              <w:t>olarak adlandırılır. Nötr atomlar elektron alınca eksi, elektron verince artı yükle yüklenir. Diğer bir ifade ile atomda ele</w:t>
            </w:r>
            <w:r>
              <w:rPr>
                <w:sz w:val="24"/>
                <w:szCs w:val="24"/>
              </w:rPr>
              <w:t>ktron sayısı fazla ise o atom “</w:t>
            </w:r>
            <w:r w:rsidRPr="00854C74">
              <w:rPr>
                <w:sz w:val="24"/>
                <w:szCs w:val="24"/>
              </w:rPr>
              <w:t>-”</w:t>
            </w:r>
            <w:r>
              <w:rPr>
                <w:sz w:val="24"/>
                <w:szCs w:val="24"/>
              </w:rPr>
              <w:t xml:space="preserve"> </w:t>
            </w:r>
            <w:r w:rsidRPr="00854C74">
              <w:rPr>
                <w:sz w:val="24"/>
                <w:szCs w:val="24"/>
              </w:rPr>
              <w:t xml:space="preserve">yüklü iyon, proton sayısı fazla ise “+” yüklü iyondur. Negatif yüklü iyonlara </w:t>
            </w:r>
            <w:r w:rsidRPr="00854C74">
              <w:rPr>
                <w:b/>
                <w:bCs/>
                <w:sz w:val="24"/>
                <w:szCs w:val="24"/>
              </w:rPr>
              <w:t xml:space="preserve">anyon, </w:t>
            </w:r>
            <w:r w:rsidRPr="00854C74">
              <w:rPr>
                <w:sz w:val="24"/>
                <w:szCs w:val="24"/>
              </w:rPr>
              <w:t xml:space="preserve">pozitif yüklü iyonlara ise </w:t>
            </w:r>
            <w:r w:rsidRPr="00854C74">
              <w:rPr>
                <w:b/>
                <w:bCs/>
                <w:sz w:val="24"/>
                <w:szCs w:val="24"/>
              </w:rPr>
              <w:t xml:space="preserve">katyon </w:t>
            </w:r>
            <w:r w:rsidRPr="00854C74">
              <w:rPr>
                <w:sz w:val="24"/>
                <w:szCs w:val="24"/>
              </w:rPr>
              <w:t>denir.</w:t>
            </w:r>
            <w:r>
              <w:rPr>
                <w:sz w:val="24"/>
                <w:szCs w:val="24"/>
              </w:rPr>
              <w:t xml:space="preserve"> </w:t>
            </w:r>
            <w:r w:rsidRPr="00854C74">
              <w:rPr>
                <w:sz w:val="24"/>
                <w:szCs w:val="24"/>
              </w:rPr>
              <w:t>Bir iyondaki negatif yük sayısı pozitif yük sayıs</w:t>
            </w:r>
            <w:r>
              <w:rPr>
                <w:sz w:val="24"/>
                <w:szCs w:val="24"/>
              </w:rPr>
              <w:t xml:space="preserve">ından ne kadar </w:t>
            </w:r>
            <w:r w:rsidRPr="00854C74">
              <w:rPr>
                <w:sz w:val="24"/>
                <w:szCs w:val="24"/>
              </w:rPr>
              <w:t xml:space="preserve">fazla </w:t>
            </w:r>
            <w:r>
              <w:rPr>
                <w:sz w:val="24"/>
                <w:szCs w:val="24"/>
              </w:rPr>
              <w:t xml:space="preserve">ya da eksik </w:t>
            </w:r>
            <w:r w:rsidRPr="00854C74">
              <w:rPr>
                <w:sz w:val="24"/>
                <w:szCs w:val="24"/>
              </w:rPr>
              <w:t>ise o sayı sahip olunan yük sayısıdır ve atom sembolünün</w:t>
            </w:r>
            <w:r>
              <w:rPr>
                <w:sz w:val="24"/>
                <w:szCs w:val="24"/>
              </w:rPr>
              <w:t xml:space="preserve"> </w:t>
            </w:r>
            <w:r w:rsidRPr="00854C74">
              <w:rPr>
                <w:sz w:val="24"/>
                <w:szCs w:val="24"/>
              </w:rPr>
              <w:t>sağ üst köşesine yazılır.</w:t>
            </w:r>
            <w:r>
              <w:rPr>
                <w:sz w:val="24"/>
                <w:szCs w:val="24"/>
              </w:rPr>
              <w:t xml:space="preserve"> </w:t>
            </w:r>
            <w:r w:rsidRPr="00854C74">
              <w:rPr>
                <w:sz w:val="24"/>
                <w:szCs w:val="24"/>
              </w:rPr>
              <w:t>Örneğ</w:t>
            </w:r>
            <w:r>
              <w:rPr>
                <w:sz w:val="24"/>
                <w:szCs w:val="24"/>
              </w:rPr>
              <w:t xml:space="preserve">in, </w:t>
            </w:r>
            <w:r w:rsidRPr="00854C74">
              <w:rPr>
                <w:sz w:val="24"/>
                <w:szCs w:val="24"/>
              </w:rPr>
              <w:t>1 elektron alan Cl atomu Cl</w:t>
            </w:r>
            <w:r w:rsidRPr="00854C74">
              <w:rPr>
                <w:sz w:val="24"/>
                <w:szCs w:val="24"/>
                <w:vertAlign w:val="superscript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854C74">
              <w:rPr>
                <w:sz w:val="24"/>
                <w:szCs w:val="24"/>
              </w:rPr>
              <w:t>ş</w:t>
            </w:r>
            <w:r>
              <w:rPr>
                <w:sz w:val="24"/>
                <w:szCs w:val="24"/>
              </w:rPr>
              <w:t xml:space="preserve">eklinde </w:t>
            </w:r>
            <w:r w:rsidRPr="00854C74">
              <w:rPr>
                <w:sz w:val="24"/>
                <w:szCs w:val="24"/>
              </w:rPr>
              <w:t>gösterilir. Bir elektron (-) olarak ifade edildiği için gösterimlerde</w:t>
            </w:r>
            <w:r>
              <w:rPr>
                <w:sz w:val="24"/>
                <w:szCs w:val="24"/>
              </w:rPr>
              <w:t xml:space="preserve"> “1” </w:t>
            </w:r>
            <w:r w:rsidRPr="00854C74">
              <w:rPr>
                <w:sz w:val="24"/>
                <w:szCs w:val="24"/>
              </w:rPr>
              <w:t>kullanılmaz.</w:t>
            </w:r>
            <w:r>
              <w:rPr>
                <w:sz w:val="24"/>
                <w:szCs w:val="24"/>
              </w:rPr>
              <w:t xml:space="preserve"> Bir başka örnek verecek olursak, 2 elektron veren Mg atomu </w:t>
            </w:r>
            <w:r w:rsidRPr="00854C74">
              <w:rPr>
                <w:sz w:val="24"/>
                <w:szCs w:val="24"/>
              </w:rPr>
              <w:t>Mg</w:t>
            </w:r>
            <w:r w:rsidRPr="00854C74">
              <w:rPr>
                <w:sz w:val="24"/>
                <w:szCs w:val="24"/>
                <w:vertAlign w:val="superscript"/>
              </w:rPr>
              <w:t>2+</w:t>
            </w:r>
            <w:r w:rsidRPr="00854C74">
              <w:rPr>
                <w:sz w:val="24"/>
                <w:szCs w:val="24"/>
              </w:rPr>
              <w:t xml:space="preserve"> şeklinde gösterilir. Pozitif iş</w:t>
            </w:r>
            <w:r>
              <w:rPr>
                <w:sz w:val="24"/>
                <w:szCs w:val="24"/>
              </w:rPr>
              <w:t xml:space="preserve">aretin </w:t>
            </w:r>
            <w:r w:rsidRPr="00854C74">
              <w:rPr>
                <w:sz w:val="24"/>
                <w:szCs w:val="24"/>
              </w:rPr>
              <w:t>yanında “2” kullanılır</w:t>
            </w:r>
            <w:hyperlink r:id="rId6" w:history="1">
              <w:r w:rsidRPr="00143D28">
                <w:rPr>
                  <w:rStyle w:val="Kpr"/>
                  <w:color w:val="FFFFFF" w:themeColor="background1"/>
                  <w:sz w:val="24"/>
                  <w:szCs w:val="24"/>
                </w:rPr>
                <w:t>.</w:t>
              </w:r>
            </w:hyperlink>
          </w:p>
          <w:p w:rsidR="00D451E7" w:rsidRDefault="00D451E7" w:rsidP="00D451E7">
            <w:pPr>
              <w:rPr>
                <w:b/>
                <w:sz w:val="24"/>
                <w:szCs w:val="24"/>
              </w:rPr>
            </w:pPr>
            <w:r w:rsidRPr="00854C74">
              <w:rPr>
                <w:b/>
                <w:sz w:val="24"/>
                <w:szCs w:val="24"/>
              </w:rPr>
              <w:t>Çok Atomlu İyonlar</w:t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 w:rsidRPr="006546B1">
              <w:rPr>
                <w:sz w:val="24"/>
                <w:szCs w:val="24"/>
              </w:rPr>
              <w:t>Bazı anyon ve katyonlar tek atomlu, bazıları ise çok atomludur. Birden fazla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 xml:space="preserve">atom grup hâlinde negatif veya pozitif yüke sahip olabilir. Böyle gruplara </w:t>
            </w:r>
            <w:r w:rsidRPr="006546B1">
              <w:rPr>
                <w:b/>
                <w:bCs/>
                <w:sz w:val="24"/>
                <w:szCs w:val="24"/>
              </w:rPr>
              <w:t>çok atomlu iyon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 xml:space="preserve">denir. </w:t>
            </w:r>
            <w:r w:rsidRPr="006546B1">
              <w:rPr>
                <w:b/>
                <w:sz w:val="24"/>
                <w:szCs w:val="24"/>
              </w:rPr>
              <w:t>(!)</w:t>
            </w:r>
            <w:r>
              <w:rPr>
                <w:sz w:val="24"/>
                <w:szCs w:val="24"/>
              </w:rPr>
              <w:t xml:space="preserve"> Çok atomlu iyonlarda iyon yükü grubun iyon yüküdür. Yalnızca üzerinde bulunan atoma ait değildir. </w:t>
            </w:r>
            <w:r w:rsidRPr="006546B1">
              <w:rPr>
                <w:sz w:val="24"/>
                <w:szCs w:val="24"/>
              </w:rPr>
              <w:t>Aşağıdaki tabloda bazı tek atomlu ve çok atomlu iyonlar verilmiştir</w:t>
            </w:r>
            <w:hyperlink r:id="rId7" w:history="1">
              <w:r w:rsidRPr="00143D28">
                <w:rPr>
                  <w:rStyle w:val="Kpr"/>
                  <w:color w:val="FFFFFF" w:themeColor="background1"/>
                  <w:sz w:val="24"/>
                  <w:szCs w:val="24"/>
                </w:rPr>
                <w:t>.</w:t>
              </w:r>
            </w:hyperlink>
          </w:p>
          <w:p w:rsidR="00D451E7" w:rsidRDefault="00D451E7" w:rsidP="00D451E7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3494AF" wp14:editId="5338C55B">
                  <wp:extent cx="5049520" cy="2076984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000" cy="208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1E7" w:rsidRDefault="00D451E7" w:rsidP="00D451E7">
            <w:pPr>
              <w:rPr>
                <w:b/>
                <w:sz w:val="24"/>
                <w:szCs w:val="24"/>
              </w:rPr>
            </w:pPr>
            <w:r w:rsidRPr="006546B1">
              <w:rPr>
                <w:b/>
                <w:sz w:val="24"/>
                <w:szCs w:val="24"/>
              </w:rPr>
              <w:t>Bileşikler ve Formülleri</w:t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 w:rsidRPr="006546B1">
              <w:rPr>
                <w:sz w:val="24"/>
                <w:szCs w:val="24"/>
              </w:rPr>
              <w:t>Doğada özellikleri birbirinden farklı çok sayıda madde vardır. Bu maddelerin çok azı doğada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 xml:space="preserve">element olarak bulunurken pek çoğu bileşik </w:t>
            </w:r>
            <w:r>
              <w:rPr>
                <w:sz w:val="24"/>
                <w:szCs w:val="24"/>
              </w:rPr>
              <w:t xml:space="preserve">ve diğer maddeler </w:t>
            </w:r>
            <w:r w:rsidRPr="006546B1">
              <w:rPr>
                <w:sz w:val="24"/>
                <w:szCs w:val="24"/>
              </w:rPr>
              <w:t>hâlindedir</w:t>
            </w:r>
            <w:hyperlink r:id="rId9" w:history="1">
              <w:r w:rsidRPr="00143D28">
                <w:rPr>
                  <w:rStyle w:val="Kpr"/>
                  <w:color w:val="FFFFFF" w:themeColor="background1"/>
                  <w:sz w:val="24"/>
                  <w:szCs w:val="24"/>
                </w:rPr>
                <w:t>.</w:t>
              </w:r>
            </w:hyperlink>
          </w:p>
          <w:p w:rsidR="00D451E7" w:rsidRDefault="00D451E7" w:rsidP="00D451E7">
            <w:pPr>
              <w:rPr>
                <w:sz w:val="24"/>
                <w:szCs w:val="24"/>
              </w:rPr>
            </w:pPr>
            <w:r w:rsidRPr="006546B1">
              <w:rPr>
                <w:sz w:val="24"/>
                <w:szCs w:val="24"/>
              </w:rPr>
              <w:t>Farklı atomlar bir araya gelerek yeni maddeleri oluştururlar.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Bu oluşum sırasında bir kısım atomlardaki bağlar birbirinden ayrılır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ve yeni bağlar oluşur. Farklı elementlere ait atomların belli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oranlarda bir araya gelip bağ yapmasıyla oluşan yeni özellikteki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 xml:space="preserve">saf maddelere </w:t>
            </w:r>
            <w:r w:rsidRPr="006546B1">
              <w:rPr>
                <w:b/>
                <w:bCs/>
                <w:sz w:val="24"/>
                <w:szCs w:val="24"/>
              </w:rPr>
              <w:t xml:space="preserve">bileşik </w:t>
            </w:r>
            <w:r w:rsidRPr="006546B1">
              <w:rPr>
                <w:sz w:val="24"/>
                <w:szCs w:val="24"/>
              </w:rPr>
              <w:t xml:space="preserve">denir. </w:t>
            </w:r>
            <w:r>
              <w:rPr>
                <w:sz w:val="24"/>
                <w:szCs w:val="24"/>
              </w:rPr>
              <w:t>Örneğin s</w:t>
            </w:r>
            <w:r w:rsidRPr="006546B1">
              <w:rPr>
                <w:sz w:val="24"/>
                <w:szCs w:val="24"/>
              </w:rPr>
              <w:t>u, hidrojen ve oksijenden oluşmuş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bir bileş</w:t>
            </w:r>
            <w:r>
              <w:rPr>
                <w:sz w:val="24"/>
                <w:szCs w:val="24"/>
              </w:rPr>
              <w:t xml:space="preserve">iktir. </w:t>
            </w:r>
            <w:r w:rsidRPr="006546B1">
              <w:rPr>
                <w:sz w:val="24"/>
                <w:szCs w:val="24"/>
              </w:rPr>
              <w:t>Hidrojen ve oksijen elementleri su bileşiğinden farklı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özellikte iki maddedir</w:t>
            </w:r>
            <w:hyperlink r:id="rId10" w:history="1">
              <w:r w:rsidRPr="00143D28">
                <w:rPr>
                  <w:rStyle w:val="Kpr"/>
                  <w:color w:val="FFFFFF" w:themeColor="background1"/>
                  <w:sz w:val="24"/>
                  <w:szCs w:val="24"/>
                </w:rPr>
                <w:t>.</w:t>
              </w:r>
            </w:hyperlink>
          </w:p>
          <w:p w:rsidR="00D451E7" w:rsidRDefault="00D451E7" w:rsidP="00D451E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F80E59" wp14:editId="1E4B4174">
                  <wp:extent cx="2228850" cy="193643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428" cy="194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4E5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1ABFCE" wp14:editId="453D124F">
                  <wp:extent cx="2193591" cy="191452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952" cy="191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1E7" w:rsidRDefault="00D451E7" w:rsidP="00D451E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F43DAF" wp14:editId="7EEF4C5F">
                  <wp:extent cx="2019300" cy="1752823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98" cy="175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 w:rsidRPr="006546B1">
              <w:rPr>
                <w:sz w:val="24"/>
                <w:szCs w:val="24"/>
              </w:rPr>
              <w:t>Sodyum iyodür bileşiği sodyum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 xml:space="preserve">ve iyot elementlerinden oluşmuş bir bileşiktir. Formülü </w:t>
            </w:r>
            <w:proofErr w:type="spellStart"/>
            <w:r w:rsidRPr="006546B1">
              <w:rPr>
                <w:rFonts w:ascii="Times New Roman" w:hAnsi="Times New Roman" w:cs="Times New Roman"/>
                <w:sz w:val="24"/>
                <w:szCs w:val="24"/>
              </w:rPr>
              <w:t>NaI</w:t>
            </w:r>
            <w:r>
              <w:rPr>
                <w:sz w:val="24"/>
                <w:szCs w:val="24"/>
              </w:rPr>
              <w:t>’dır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Pr="006546B1">
              <w:rPr>
                <w:sz w:val="24"/>
                <w:szCs w:val="24"/>
              </w:rPr>
              <w:t>Sodyum iyodür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bileşiği sodyum ve iyot elementlerinden farklı özelliktedir.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Sodyum elementi yalnız sodyum atomlarından, iyot elementi de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yalnız iyot moleküllerinden oluşur. Sodyum gri renkli bıçakla kesilebilecek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kadar yumuşak bir madde, iyot siyah renkte katı bir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maddedir. Sodyum iyodür ise beyaz renkli katı bir maddedir.</w:t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51C4A2" wp14:editId="04F158E4">
                  <wp:extent cx="4830445" cy="171121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275" cy="171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Bileşikler çok sayıda atomun bir araya gelmesiyle de oluşabilir. </w:t>
            </w:r>
            <w:r w:rsidRPr="006546B1">
              <w:rPr>
                <w:sz w:val="24"/>
                <w:szCs w:val="24"/>
              </w:rPr>
              <w:t>Basit şeker molekülü karbon, hidrojen ve oksijenden oluş</w:t>
            </w:r>
            <w:r>
              <w:rPr>
                <w:sz w:val="24"/>
                <w:szCs w:val="24"/>
              </w:rPr>
              <w:t xml:space="preserve">an </w:t>
            </w:r>
            <w:r w:rsidRPr="006546B1">
              <w:rPr>
                <w:sz w:val="24"/>
                <w:szCs w:val="24"/>
              </w:rPr>
              <w:t xml:space="preserve">bir bileşiktir. Formülü </w:t>
            </w:r>
            <w:r w:rsidRPr="006546B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546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6546B1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546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6546B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546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6546B1">
              <w:rPr>
                <w:sz w:val="24"/>
                <w:szCs w:val="24"/>
              </w:rPr>
              <w:t xml:space="preserve">’dır. </w:t>
            </w:r>
            <w:r>
              <w:rPr>
                <w:sz w:val="24"/>
                <w:szCs w:val="24"/>
              </w:rPr>
              <w:t>Ü</w:t>
            </w:r>
            <w:r w:rsidRPr="006546B1">
              <w:rPr>
                <w:sz w:val="24"/>
                <w:szCs w:val="24"/>
              </w:rPr>
              <w:t>ç tür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atomun belirli bir oranda birleşmesiyle oluşmuştur.</w:t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EBD4BB" wp14:editId="274CE2BA">
                  <wp:extent cx="4503051" cy="208597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478" cy="209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 w:rsidRPr="006546B1">
              <w:rPr>
                <w:sz w:val="24"/>
                <w:szCs w:val="24"/>
              </w:rPr>
              <w:t>Elementlerin bir kısmı iyot, hidrojen ve oksijen gibi moleküllü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>yapıda, bir kısmı da sodyum, demir, bakır gibi atomik yapıdadır.</w:t>
            </w:r>
            <w:r>
              <w:rPr>
                <w:sz w:val="24"/>
                <w:szCs w:val="24"/>
              </w:rPr>
              <w:t xml:space="preserve"> </w:t>
            </w:r>
            <w:r w:rsidRPr="006546B1">
              <w:rPr>
                <w:sz w:val="24"/>
                <w:szCs w:val="24"/>
              </w:rPr>
              <w:t xml:space="preserve">Bileşikler </w:t>
            </w:r>
            <w:r>
              <w:rPr>
                <w:sz w:val="24"/>
                <w:szCs w:val="24"/>
              </w:rPr>
              <w:t xml:space="preserve">de </w:t>
            </w:r>
            <w:r w:rsidRPr="006546B1">
              <w:rPr>
                <w:sz w:val="24"/>
                <w:szCs w:val="24"/>
              </w:rPr>
              <w:t>moleküllü yapıda olabildiği gibi moleküllü yapıda olmayabilirler.</w:t>
            </w:r>
            <w:r>
              <w:rPr>
                <w:sz w:val="24"/>
                <w:szCs w:val="24"/>
              </w:rPr>
              <w:t xml:space="preserve"> </w:t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Amonyak(</w:t>
            </w:r>
            <w:r w:rsidRPr="00DE4E56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DE4E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</w:rPr>
              <w:t>), karbondioksit(</w:t>
            </w:r>
            <w:r w:rsidRPr="00DE4E5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DE4E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), </w:t>
            </w:r>
            <w:proofErr w:type="spellStart"/>
            <w:r>
              <w:rPr>
                <w:sz w:val="24"/>
                <w:szCs w:val="24"/>
              </w:rPr>
              <w:t>kükürtdioksit</w:t>
            </w:r>
            <w:proofErr w:type="spellEnd"/>
            <w:r>
              <w:rPr>
                <w:sz w:val="24"/>
                <w:szCs w:val="24"/>
              </w:rPr>
              <w:t>(</w:t>
            </w:r>
            <w:r w:rsidRPr="00DE4E56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DE4E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), </w:t>
            </w:r>
            <w:r w:rsidRPr="00585352">
              <w:rPr>
                <w:sz w:val="24"/>
                <w:szCs w:val="24"/>
              </w:rPr>
              <w:t>Hidrojen klorür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HCl</w:t>
            </w:r>
            <w:proofErr w:type="spellEnd"/>
            <w:r>
              <w:rPr>
                <w:sz w:val="24"/>
                <w:szCs w:val="24"/>
              </w:rPr>
              <w:t xml:space="preserve">) moleküler yapıdaki bileşiklere örnektir. </w:t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A2B669" wp14:editId="3C3CC6DE">
                  <wp:extent cx="1141798" cy="1390650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67" cy="141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A5FBA2" wp14:editId="34B3262E">
                  <wp:extent cx="1277259" cy="140017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666" cy="14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CC929F" wp14:editId="5E21BB6C">
                  <wp:extent cx="1141309" cy="142875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15" cy="146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1FFA05" wp14:editId="18C77F37">
                  <wp:extent cx="1069611" cy="1428750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10" cy="1457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 w:rsidRPr="006546B1">
              <w:rPr>
                <w:sz w:val="24"/>
                <w:szCs w:val="24"/>
              </w:rPr>
              <w:t>Sodyum klorür</w:t>
            </w:r>
            <w:r>
              <w:rPr>
                <w:sz w:val="24"/>
                <w:szCs w:val="24"/>
              </w:rPr>
              <w:t>(</w:t>
            </w:r>
            <w:proofErr w:type="spellStart"/>
            <w:r w:rsidRPr="006546B1">
              <w:rPr>
                <w:rFonts w:ascii="Times New Roman" w:hAnsi="Times New Roman" w:cs="Times New Roman"/>
                <w:sz w:val="24"/>
                <w:szCs w:val="24"/>
              </w:rPr>
              <w:t>NaCl</w:t>
            </w:r>
            <w:proofErr w:type="spellEnd"/>
            <w:r>
              <w:rPr>
                <w:sz w:val="24"/>
                <w:szCs w:val="24"/>
              </w:rPr>
              <w:t>)</w:t>
            </w:r>
            <w:r w:rsidRPr="006546B1">
              <w:rPr>
                <w:sz w:val="24"/>
                <w:szCs w:val="24"/>
              </w:rPr>
              <w:t xml:space="preserve"> (yemek tuzu), sodyum iyodür</w:t>
            </w:r>
            <w:r>
              <w:rPr>
                <w:sz w:val="24"/>
                <w:szCs w:val="24"/>
              </w:rPr>
              <w:t>(</w:t>
            </w:r>
            <w:proofErr w:type="spellStart"/>
            <w:r w:rsidRPr="006546B1">
              <w:rPr>
                <w:rFonts w:ascii="Times New Roman" w:hAnsi="Times New Roman" w:cs="Times New Roman"/>
                <w:sz w:val="24"/>
                <w:szCs w:val="24"/>
              </w:rPr>
              <w:t>NaI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r w:rsidRPr="006546B1">
              <w:rPr>
                <w:sz w:val="24"/>
                <w:szCs w:val="24"/>
              </w:rPr>
              <w:t>gibi bileşikler</w:t>
            </w:r>
            <w:r>
              <w:rPr>
                <w:sz w:val="24"/>
                <w:szCs w:val="24"/>
              </w:rPr>
              <w:t xml:space="preserve"> molekül yapıda </w:t>
            </w:r>
            <w:r w:rsidRPr="006546B1">
              <w:rPr>
                <w:sz w:val="24"/>
                <w:szCs w:val="24"/>
              </w:rPr>
              <w:t>değildir.</w:t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681BF3" wp14:editId="0D05113F">
                  <wp:extent cx="2746616" cy="138112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738" cy="140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6735ACE" wp14:editId="626F5E29">
                  <wp:extent cx="2219325" cy="1448588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810" cy="148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 w:rsidRPr="00DE4E56">
              <w:rPr>
                <w:sz w:val="24"/>
                <w:szCs w:val="24"/>
              </w:rPr>
              <w:t>Bileşiklerin formülüne</w:t>
            </w:r>
            <w:r>
              <w:rPr>
                <w:sz w:val="24"/>
                <w:szCs w:val="24"/>
              </w:rPr>
              <w:t xml:space="preserve"> </w:t>
            </w:r>
            <w:r w:rsidRPr="00DE4E56">
              <w:rPr>
                <w:sz w:val="24"/>
                <w:szCs w:val="24"/>
              </w:rPr>
              <w:t>bakarak her bileşiği oluşturan elementleri ve element atomlarının</w:t>
            </w:r>
            <w:r>
              <w:rPr>
                <w:sz w:val="24"/>
                <w:szCs w:val="24"/>
              </w:rPr>
              <w:t xml:space="preserve"> sayısını belirleyebileceğimiz gibi b</w:t>
            </w:r>
            <w:r w:rsidRPr="00DE4E56">
              <w:rPr>
                <w:sz w:val="24"/>
                <w:szCs w:val="24"/>
              </w:rPr>
              <w:t>ileş</w:t>
            </w:r>
            <w:r>
              <w:rPr>
                <w:sz w:val="24"/>
                <w:szCs w:val="24"/>
              </w:rPr>
              <w:t>ik formüllerini yazarken de</w:t>
            </w:r>
            <w:r w:rsidRPr="00DE4E56">
              <w:rPr>
                <w:sz w:val="24"/>
                <w:szCs w:val="24"/>
              </w:rPr>
              <w:t xml:space="preserve"> elementlere ve</w:t>
            </w:r>
            <w:r>
              <w:rPr>
                <w:sz w:val="24"/>
                <w:szCs w:val="24"/>
              </w:rPr>
              <w:t xml:space="preserve"> </w:t>
            </w:r>
            <w:r w:rsidRPr="00DE4E56">
              <w:rPr>
                <w:sz w:val="24"/>
                <w:szCs w:val="24"/>
              </w:rPr>
              <w:t>bunların bileşik oluşurken bir araya gelen atom sayılarına bakarak</w:t>
            </w:r>
            <w:r>
              <w:rPr>
                <w:sz w:val="24"/>
                <w:szCs w:val="24"/>
              </w:rPr>
              <w:t xml:space="preserve"> </w:t>
            </w:r>
            <w:r w:rsidRPr="00DE4E56">
              <w:rPr>
                <w:sz w:val="24"/>
                <w:szCs w:val="24"/>
              </w:rPr>
              <w:t>yazarız.</w:t>
            </w:r>
            <w:r>
              <w:rPr>
                <w:sz w:val="24"/>
                <w:szCs w:val="24"/>
              </w:rPr>
              <w:t xml:space="preserve"> </w:t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7C361D" wp14:editId="6934F3F7">
                  <wp:extent cx="2891264" cy="177165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540" cy="17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1E7" w:rsidRDefault="00D451E7" w:rsidP="00D451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Örneğin; </w:t>
            </w:r>
            <w:r w:rsidRPr="00DE4E56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DE4E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 formülü bize bileşiğin bir kükürt ve 2 oksijen</w:t>
            </w:r>
            <w:r w:rsidRPr="00DE4E56">
              <w:rPr>
                <w:sz w:val="24"/>
                <w:szCs w:val="24"/>
              </w:rPr>
              <w:t xml:space="preserve"> atomlarından oluştuğunu ve </w:t>
            </w:r>
            <w:r>
              <w:rPr>
                <w:sz w:val="24"/>
                <w:szCs w:val="24"/>
              </w:rPr>
              <w:t>toplam üç</w:t>
            </w:r>
            <w:r w:rsidRPr="00DE4E56">
              <w:rPr>
                <w:sz w:val="24"/>
                <w:szCs w:val="24"/>
              </w:rPr>
              <w:t xml:space="preserve"> atom içerdiğini</w:t>
            </w:r>
            <w:r>
              <w:rPr>
                <w:sz w:val="24"/>
                <w:szCs w:val="24"/>
              </w:rPr>
              <w:t xml:space="preserve"> </w:t>
            </w:r>
            <w:r w:rsidRPr="00DE4E56">
              <w:rPr>
                <w:sz w:val="24"/>
                <w:szCs w:val="24"/>
              </w:rPr>
              <w:t>söylüyor. B</w:t>
            </w:r>
            <w:r>
              <w:rPr>
                <w:sz w:val="24"/>
                <w:szCs w:val="24"/>
              </w:rPr>
              <w:t>urada</w:t>
            </w:r>
            <w:r w:rsidRPr="00DE4E5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bir </w:t>
            </w:r>
            <w:r w:rsidRPr="00DE4E56">
              <w:rPr>
                <w:sz w:val="24"/>
                <w:szCs w:val="24"/>
              </w:rPr>
              <w:t>kükürt atomu, iki oksijen atomu ile bir araya gelerek</w:t>
            </w:r>
            <w:r>
              <w:rPr>
                <w:sz w:val="24"/>
                <w:szCs w:val="24"/>
              </w:rPr>
              <w:t xml:space="preserve"> </w:t>
            </w:r>
            <w:r w:rsidRPr="00DE4E56">
              <w:rPr>
                <w:sz w:val="24"/>
                <w:szCs w:val="24"/>
              </w:rPr>
              <w:t>kükürt dioksit bileşiğini oluşturmuştur.</w:t>
            </w:r>
          </w:p>
          <w:p w:rsidR="007017BD" w:rsidRDefault="007017BD" w:rsidP="0056529B"/>
        </w:tc>
      </w:tr>
    </w:tbl>
    <w:p w:rsidR="00635E5E" w:rsidRPr="00125FE2" w:rsidRDefault="00635E5E">
      <w:pPr>
        <w:rPr>
          <w:b/>
          <w:color w:val="FF0000"/>
        </w:rPr>
      </w:pPr>
      <w:bookmarkStart w:id="0" w:name="_GoBack"/>
      <w:bookmarkEnd w:id="0"/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694"/>
      </w:tblGrid>
      <w:tr w:rsidR="00635E5E" w:rsidTr="00125FE2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6694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635E5E" w:rsidRDefault="0043426E" w:rsidP="0043426E">
            <w:r w:rsidRPr="0043426E">
              <w:t xml:space="preserve">*Eşleştirelim Ölçme ve değerlendirme için projeler, kavram haritaları, </w:t>
            </w:r>
            <w:proofErr w:type="spellStart"/>
            <w:r w:rsidRPr="0043426E">
              <w:t>tanılayıcı</w:t>
            </w:r>
            <w:proofErr w:type="spellEnd"/>
            <w:r w:rsidRPr="0043426E">
              <w:t xml:space="preserve"> dallanmış ağaç, yapılandırılmış </w:t>
            </w:r>
            <w:proofErr w:type="spellStart"/>
            <w:r w:rsidRPr="0043426E">
              <w:t>grid</w:t>
            </w:r>
            <w:proofErr w:type="spellEnd"/>
            <w:r w:rsidRPr="0043426E"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127"/>
      </w:tblGrid>
      <w:tr w:rsidR="00635E5E" w:rsidTr="00125FE2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127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709"/>
      </w:tblGrid>
      <w:tr w:rsidR="0043426E" w:rsidTr="00125FE2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4709" w:type="dxa"/>
          </w:tcPr>
          <w:p w:rsidR="000E120A" w:rsidRPr="00685EEC" w:rsidRDefault="000E120A" w:rsidP="0095107D">
            <w:pPr>
              <w:rPr>
                <w:b/>
                <w:sz w:val="20"/>
                <w:szCs w:val="20"/>
              </w:rPr>
            </w:pP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4879CD" w:rsidRDefault="000E120A">
      <w:pPr>
        <w:rPr>
          <w:b/>
          <w:color w:val="FF0000"/>
          <w:sz w:val="32"/>
          <w:szCs w:val="32"/>
        </w:rPr>
      </w:pPr>
      <w:r w:rsidRPr="00125FE2">
        <w:rPr>
          <w:b/>
          <w:color w:val="FF0000"/>
          <w:sz w:val="32"/>
          <w:szCs w:val="32"/>
        </w:rPr>
        <w:t>NOT: Yukarıdaki günlük planı</w:t>
      </w:r>
      <w:r w:rsidR="00125FE2" w:rsidRPr="00125FE2">
        <w:rPr>
          <w:b/>
          <w:color w:val="FF0000"/>
          <w:sz w:val="32"/>
          <w:szCs w:val="32"/>
        </w:rPr>
        <w:t>;</w:t>
      </w:r>
      <w:r w:rsidRPr="00125FE2">
        <w:rPr>
          <w:b/>
          <w:color w:val="FF0000"/>
          <w:sz w:val="32"/>
          <w:szCs w:val="32"/>
        </w:rPr>
        <w:t xml:space="preserve"> ders kitapları ve </w:t>
      </w:r>
      <w:proofErr w:type="spellStart"/>
      <w:r w:rsidRPr="00125FE2">
        <w:rPr>
          <w:b/>
          <w:color w:val="FF0000"/>
          <w:sz w:val="32"/>
          <w:szCs w:val="32"/>
        </w:rPr>
        <w:t>ünitelendirilmiş</w:t>
      </w:r>
      <w:proofErr w:type="spellEnd"/>
      <w:r w:rsidRPr="00125FE2">
        <w:rPr>
          <w:b/>
          <w:color w:val="FF0000"/>
          <w:sz w:val="32"/>
          <w:szCs w:val="32"/>
        </w:rPr>
        <w:t xml:space="preserve"> yıllık planları </w:t>
      </w:r>
      <w:proofErr w:type="gramStart"/>
      <w:r w:rsidRPr="00125FE2">
        <w:rPr>
          <w:b/>
          <w:color w:val="FF0000"/>
          <w:sz w:val="32"/>
          <w:szCs w:val="32"/>
        </w:rPr>
        <w:t>baz</w:t>
      </w:r>
      <w:proofErr w:type="gramEnd"/>
      <w:r w:rsidRPr="00125FE2">
        <w:rPr>
          <w:b/>
          <w:color w:val="FF0000"/>
          <w:sz w:val="32"/>
          <w:szCs w:val="32"/>
        </w:rPr>
        <w:t xml:space="preserve"> alarak öğretmenlerimizin kendilerinin hazırlaması özellikle öğretmenin derse – konuya hakim olarak gelmesi açısından son derece önemlidir. </w:t>
      </w:r>
    </w:p>
    <w:p w:rsidR="000E120A" w:rsidRPr="00125FE2" w:rsidRDefault="00125FE2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 w:rsidR="000E120A" w:rsidRPr="00125FE2">
        <w:rPr>
          <w:b/>
          <w:color w:val="FF0000"/>
          <w:sz w:val="24"/>
          <w:szCs w:val="24"/>
        </w:rPr>
        <w:t xml:space="preserve">Geleceğimizin teminatı gençlerimizin daha iyi eğitimi için öğretmenlerimizin çalışma azmini </w:t>
      </w:r>
      <w:r w:rsidRPr="00125FE2">
        <w:rPr>
          <w:b/>
          <w:color w:val="FF0000"/>
          <w:sz w:val="24"/>
          <w:szCs w:val="24"/>
        </w:rPr>
        <w:t xml:space="preserve">yitirmemesi </w:t>
      </w:r>
      <w:r w:rsidR="00CF7B3A">
        <w:rPr>
          <w:b/>
          <w:color w:val="FF0000"/>
          <w:sz w:val="24"/>
          <w:szCs w:val="24"/>
        </w:rPr>
        <w:t>umuduyla..</w:t>
      </w:r>
      <w:r w:rsidRPr="00125FE2">
        <w:rPr>
          <w:b/>
          <w:color w:val="FF0000"/>
          <w:sz w:val="24"/>
          <w:szCs w:val="24"/>
        </w:rPr>
        <w:t>.</w:t>
      </w:r>
    </w:p>
    <w:p w:rsidR="00125FE2" w:rsidRPr="00125FE2" w:rsidRDefault="00D451E7" w:rsidP="00125FE2">
      <w:pPr>
        <w:jc w:val="center"/>
        <w:rPr>
          <w:sz w:val="24"/>
          <w:szCs w:val="24"/>
        </w:rPr>
      </w:pPr>
      <w:hyperlink r:id="rId23" w:history="1">
        <w:r w:rsidR="00125FE2" w:rsidRPr="00125FE2">
          <w:rPr>
            <w:rStyle w:val="Kpr"/>
            <w:sz w:val="24"/>
            <w:szCs w:val="24"/>
          </w:rPr>
          <w:t>www.FenEhli.com</w:t>
        </w:r>
      </w:hyperlink>
    </w:p>
    <w:sectPr w:rsidR="00125FE2" w:rsidRPr="00125FE2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83870"/>
    <w:multiLevelType w:val="multilevel"/>
    <w:tmpl w:val="AA26E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00502"/>
    <w:multiLevelType w:val="multilevel"/>
    <w:tmpl w:val="990CF7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566CA"/>
    <w:multiLevelType w:val="hybridMultilevel"/>
    <w:tmpl w:val="3EC69B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5A05E1"/>
    <w:multiLevelType w:val="hybridMultilevel"/>
    <w:tmpl w:val="762290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52334"/>
    <w:multiLevelType w:val="hybridMultilevel"/>
    <w:tmpl w:val="82C2F2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C15CF"/>
    <w:multiLevelType w:val="hybridMultilevel"/>
    <w:tmpl w:val="CB2AA8B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6A1D83"/>
    <w:multiLevelType w:val="hybridMultilevel"/>
    <w:tmpl w:val="DF8CC0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672998"/>
    <w:multiLevelType w:val="multilevel"/>
    <w:tmpl w:val="E8CEC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0E68F8"/>
    <w:multiLevelType w:val="hybridMultilevel"/>
    <w:tmpl w:val="9BC681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012C0"/>
    <w:multiLevelType w:val="hybridMultilevel"/>
    <w:tmpl w:val="FC6EC4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5418F6"/>
    <w:multiLevelType w:val="hybridMultilevel"/>
    <w:tmpl w:val="B3426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0219A1"/>
    <w:multiLevelType w:val="hybridMultilevel"/>
    <w:tmpl w:val="F13401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1"/>
  </w:num>
  <w:num w:numId="3">
    <w:abstractNumId w:val="27"/>
  </w:num>
  <w:num w:numId="4">
    <w:abstractNumId w:val="1"/>
  </w:num>
  <w:num w:numId="5">
    <w:abstractNumId w:val="18"/>
  </w:num>
  <w:num w:numId="6">
    <w:abstractNumId w:val="4"/>
  </w:num>
  <w:num w:numId="7">
    <w:abstractNumId w:val="24"/>
  </w:num>
  <w:num w:numId="8">
    <w:abstractNumId w:val="13"/>
  </w:num>
  <w:num w:numId="9">
    <w:abstractNumId w:val="19"/>
  </w:num>
  <w:num w:numId="10">
    <w:abstractNumId w:val="9"/>
  </w:num>
  <w:num w:numId="11">
    <w:abstractNumId w:val="21"/>
  </w:num>
  <w:num w:numId="12">
    <w:abstractNumId w:val="43"/>
  </w:num>
  <w:num w:numId="13">
    <w:abstractNumId w:val="10"/>
  </w:num>
  <w:num w:numId="14">
    <w:abstractNumId w:val="37"/>
  </w:num>
  <w:num w:numId="15">
    <w:abstractNumId w:val="17"/>
  </w:num>
  <w:num w:numId="16">
    <w:abstractNumId w:val="30"/>
  </w:num>
  <w:num w:numId="17">
    <w:abstractNumId w:val="26"/>
  </w:num>
  <w:num w:numId="18">
    <w:abstractNumId w:val="5"/>
  </w:num>
  <w:num w:numId="19">
    <w:abstractNumId w:val="33"/>
  </w:num>
  <w:num w:numId="20">
    <w:abstractNumId w:val="22"/>
  </w:num>
  <w:num w:numId="21">
    <w:abstractNumId w:val="28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36"/>
  </w:num>
  <w:num w:numId="27">
    <w:abstractNumId w:val="39"/>
  </w:num>
  <w:num w:numId="28">
    <w:abstractNumId w:val="31"/>
  </w:num>
  <w:num w:numId="29">
    <w:abstractNumId w:val="25"/>
  </w:num>
  <w:num w:numId="30">
    <w:abstractNumId w:val="38"/>
  </w:num>
  <w:num w:numId="31">
    <w:abstractNumId w:val="7"/>
  </w:num>
  <w:num w:numId="32">
    <w:abstractNumId w:val="40"/>
  </w:num>
  <w:num w:numId="33">
    <w:abstractNumId w:val="35"/>
  </w:num>
  <w:num w:numId="34">
    <w:abstractNumId w:val="16"/>
  </w:num>
  <w:num w:numId="35">
    <w:abstractNumId w:val="23"/>
  </w:num>
  <w:num w:numId="36">
    <w:abstractNumId w:val="20"/>
  </w:num>
  <w:num w:numId="37">
    <w:abstractNumId w:val="42"/>
  </w:num>
  <w:num w:numId="38">
    <w:abstractNumId w:val="29"/>
  </w:num>
  <w:num w:numId="39">
    <w:abstractNumId w:val="15"/>
  </w:num>
  <w:num w:numId="40">
    <w:abstractNumId w:val="14"/>
  </w:num>
  <w:num w:numId="41">
    <w:abstractNumId w:val="34"/>
  </w:num>
  <w:num w:numId="42">
    <w:abstractNumId w:val="32"/>
  </w:num>
  <w:num w:numId="43">
    <w:abstractNumId w:val="12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E120A"/>
    <w:rsid w:val="001030B8"/>
    <w:rsid w:val="00125FE2"/>
    <w:rsid w:val="0018041D"/>
    <w:rsid w:val="001F4056"/>
    <w:rsid w:val="00283C0E"/>
    <w:rsid w:val="002E76AB"/>
    <w:rsid w:val="0033357B"/>
    <w:rsid w:val="00426EB7"/>
    <w:rsid w:val="0043426E"/>
    <w:rsid w:val="004673E0"/>
    <w:rsid w:val="004879CD"/>
    <w:rsid w:val="00563F64"/>
    <w:rsid w:val="0056529B"/>
    <w:rsid w:val="00635E5E"/>
    <w:rsid w:val="006443B1"/>
    <w:rsid w:val="00685EEC"/>
    <w:rsid w:val="007017BD"/>
    <w:rsid w:val="00722719"/>
    <w:rsid w:val="00723D20"/>
    <w:rsid w:val="0072406D"/>
    <w:rsid w:val="00797318"/>
    <w:rsid w:val="007C689E"/>
    <w:rsid w:val="008973E7"/>
    <w:rsid w:val="00931579"/>
    <w:rsid w:val="0095107D"/>
    <w:rsid w:val="009710E2"/>
    <w:rsid w:val="00987729"/>
    <w:rsid w:val="009A1BBD"/>
    <w:rsid w:val="00A66C4C"/>
    <w:rsid w:val="00B0338F"/>
    <w:rsid w:val="00B77C5E"/>
    <w:rsid w:val="00CF7B3A"/>
    <w:rsid w:val="00D20BD0"/>
    <w:rsid w:val="00D451E7"/>
    <w:rsid w:val="00D84B6A"/>
    <w:rsid w:val="00D97D7D"/>
    <w:rsid w:val="00E7177F"/>
    <w:rsid w:val="00F249BD"/>
    <w:rsid w:val="00F5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lavuzuTablo4-Vurgu4">
    <w:name w:val="Grid Table 4 Accent 4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fenehli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www.fenehli.com/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://www.FenEhli.com" TargetMode="External"/><Relationship Id="rId10" Type="http://schemas.openxmlformats.org/officeDocument/2006/relationships/hyperlink" Target="http://www.fenehli.com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fenehli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7278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19</cp:revision>
  <dcterms:created xsi:type="dcterms:W3CDTF">2015-11-09T13:16:00Z</dcterms:created>
  <dcterms:modified xsi:type="dcterms:W3CDTF">2016-01-16T20:30:00Z</dcterms:modified>
</cp:coreProperties>
</file>