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7C5E" w:rsidRPr="00125FE2" w:rsidRDefault="00055DC0" w:rsidP="000E120A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2017 - 2018</w:t>
      </w:r>
      <w:r w:rsidR="00635E5E" w:rsidRPr="00125FE2">
        <w:rPr>
          <w:b/>
          <w:sz w:val="24"/>
          <w:szCs w:val="24"/>
        </w:rPr>
        <w:t xml:space="preserve"> EĞİTİM – ÖĞRETİM </w:t>
      </w:r>
      <w:r w:rsidR="00931579">
        <w:rPr>
          <w:b/>
          <w:sz w:val="24"/>
          <w:szCs w:val="24"/>
        </w:rPr>
        <w:t>YILI 7</w:t>
      </w:r>
      <w:r w:rsidR="000E120A" w:rsidRPr="00125FE2">
        <w:rPr>
          <w:b/>
          <w:sz w:val="24"/>
          <w:szCs w:val="24"/>
        </w:rPr>
        <w:t>.</w:t>
      </w:r>
      <w:r w:rsidR="00F249BD">
        <w:rPr>
          <w:b/>
          <w:sz w:val="24"/>
          <w:szCs w:val="24"/>
        </w:rPr>
        <w:t xml:space="preserve"> SINIF FEN BİLİMLERİ DERS </w:t>
      </w:r>
      <w:r w:rsidR="00635E5E" w:rsidRPr="00125FE2">
        <w:rPr>
          <w:b/>
          <w:sz w:val="24"/>
          <w:szCs w:val="24"/>
        </w:rPr>
        <w:t>PLÂNI</w:t>
      </w:r>
    </w:p>
    <w:p w:rsidR="00635E5E" w:rsidRPr="00125FE2" w:rsidRDefault="00635E5E">
      <w:pPr>
        <w:rPr>
          <w:b/>
          <w:color w:val="FF0000"/>
        </w:rPr>
      </w:pPr>
      <w:r w:rsidRPr="00125FE2">
        <w:rPr>
          <w:b/>
          <w:color w:val="FF0000"/>
        </w:rPr>
        <w:t>I.BÖLÜM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84"/>
        <w:gridCol w:w="4882"/>
        <w:gridCol w:w="3230"/>
      </w:tblGrid>
      <w:tr w:rsidR="00635E5E" w:rsidTr="00055DC0">
        <w:trPr>
          <w:trHeight w:val="268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Adı:</w:t>
            </w:r>
          </w:p>
        </w:tc>
        <w:tc>
          <w:tcPr>
            <w:tcW w:w="4882" w:type="dxa"/>
          </w:tcPr>
          <w:p w:rsidR="00635E5E" w:rsidRDefault="00635E5E">
            <w:r>
              <w:t>Fen Bilimleri</w:t>
            </w:r>
          </w:p>
        </w:tc>
        <w:tc>
          <w:tcPr>
            <w:tcW w:w="3229" w:type="dxa"/>
          </w:tcPr>
          <w:p w:rsidR="00635E5E" w:rsidRDefault="008252CE" w:rsidP="008252CE">
            <w:r>
              <w:t>2</w:t>
            </w:r>
            <w:r w:rsidR="00635E5E">
              <w:t>.</w:t>
            </w:r>
            <w:r>
              <w:t xml:space="preserve"> </w:t>
            </w:r>
            <w:r w:rsidR="00635E5E">
              <w:t>Hafta (</w:t>
            </w:r>
            <w:r w:rsidR="00055DC0">
              <w:t>25 – 29 Eylül 2017</w:t>
            </w:r>
            <w:r w:rsidR="00635E5E">
              <w:t>)</w:t>
            </w:r>
          </w:p>
        </w:tc>
      </w:tr>
      <w:tr w:rsidR="00635E5E" w:rsidTr="00055DC0">
        <w:trPr>
          <w:trHeight w:val="284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Sınıf:</w:t>
            </w:r>
          </w:p>
        </w:tc>
        <w:tc>
          <w:tcPr>
            <w:tcW w:w="8112" w:type="dxa"/>
            <w:gridSpan w:val="2"/>
          </w:tcPr>
          <w:p w:rsidR="00635E5E" w:rsidRDefault="00931579" w:rsidP="0018041D">
            <w:r>
              <w:t>7</w:t>
            </w:r>
            <w:r w:rsidR="000E120A">
              <w:t>.</w:t>
            </w:r>
            <w:r w:rsidR="00635E5E">
              <w:t>Sınıf</w:t>
            </w:r>
          </w:p>
        </w:tc>
      </w:tr>
      <w:tr w:rsidR="00635E5E" w:rsidTr="00055DC0">
        <w:trPr>
          <w:trHeight w:val="268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No-Adı:</w:t>
            </w:r>
          </w:p>
        </w:tc>
        <w:tc>
          <w:tcPr>
            <w:tcW w:w="8112" w:type="dxa"/>
            <w:gridSpan w:val="2"/>
          </w:tcPr>
          <w:p w:rsidR="00635E5E" w:rsidRDefault="00635E5E" w:rsidP="0043426E">
            <w:r>
              <w:t>1.Ünite:</w:t>
            </w:r>
            <w:r w:rsidR="0018041D">
              <w:t xml:space="preserve"> </w:t>
            </w:r>
            <w:r w:rsidR="0018041D" w:rsidRPr="0018041D">
              <w:t>Vücudumuz</w:t>
            </w:r>
            <w:r w:rsidR="0043426E">
              <w:t>daki Sistemler</w:t>
            </w:r>
          </w:p>
        </w:tc>
      </w:tr>
      <w:tr w:rsidR="00635E5E" w:rsidTr="00055DC0">
        <w:trPr>
          <w:trHeight w:val="284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Konu:</w:t>
            </w:r>
          </w:p>
        </w:tc>
        <w:tc>
          <w:tcPr>
            <w:tcW w:w="8112" w:type="dxa"/>
            <w:gridSpan w:val="2"/>
          </w:tcPr>
          <w:p w:rsidR="00635E5E" w:rsidRDefault="00931579">
            <w:r>
              <w:t>Sindirim Sistemi</w:t>
            </w:r>
          </w:p>
        </w:tc>
      </w:tr>
      <w:tr w:rsidR="00635E5E" w:rsidTr="00055DC0">
        <w:trPr>
          <w:trHeight w:val="284"/>
          <w:jc w:val="center"/>
        </w:trPr>
        <w:tc>
          <w:tcPr>
            <w:tcW w:w="2384" w:type="dxa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Önerilen Ders Saati:</w:t>
            </w:r>
          </w:p>
        </w:tc>
        <w:tc>
          <w:tcPr>
            <w:tcW w:w="8112" w:type="dxa"/>
            <w:gridSpan w:val="2"/>
          </w:tcPr>
          <w:p w:rsidR="00635E5E" w:rsidRDefault="00931579">
            <w:r>
              <w:t>4</w:t>
            </w:r>
            <w:r w:rsidR="0043426E">
              <w:t xml:space="preserve"> Saat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II.BÖLÜM</w:t>
      </w:r>
      <w:proofErr w:type="gramEnd"/>
      <w:r w:rsidRPr="00125FE2">
        <w:rPr>
          <w:b/>
          <w:color w:val="FF0000"/>
        </w:rPr>
        <w:t xml:space="preserve"> 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30"/>
        <w:gridCol w:w="8290"/>
      </w:tblGrid>
      <w:tr w:rsidR="00055DC0" w:rsidTr="00963341">
        <w:trPr>
          <w:trHeight w:val="1570"/>
          <w:jc w:val="center"/>
        </w:trPr>
        <w:tc>
          <w:tcPr>
            <w:tcW w:w="191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Öğrenci Kazanımları/Hedef ve Davranışlar:</w:t>
            </w:r>
          </w:p>
        </w:tc>
        <w:tc>
          <w:tcPr>
            <w:tcW w:w="8290" w:type="dxa"/>
            <w:vAlign w:val="center"/>
          </w:tcPr>
          <w:p w:rsidR="002107C2" w:rsidRDefault="002107C2" w:rsidP="00931579">
            <w:r w:rsidRPr="002107C2">
              <w:t>7.1.1.3. Enzimlerin kimyasal sindirimdeki fonksiyonlarını araştırır ve sunar.</w:t>
            </w:r>
          </w:p>
          <w:p w:rsidR="0018041D" w:rsidRDefault="002107C2" w:rsidP="00931579">
            <w:r w:rsidRPr="002107C2">
              <w:t>7.1.1.4. Sindirim sisteminin sağlığının korunması için yapılması gerekenleri araştırma verilerine dayalı olarak tartışır.</w:t>
            </w:r>
          </w:p>
        </w:tc>
      </w:tr>
      <w:tr w:rsidR="00055DC0" w:rsidTr="00963341">
        <w:trPr>
          <w:trHeight w:val="1206"/>
          <w:jc w:val="center"/>
        </w:trPr>
        <w:tc>
          <w:tcPr>
            <w:tcW w:w="191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Ünite Kavramları ve Sembolleri:</w:t>
            </w:r>
          </w:p>
        </w:tc>
        <w:tc>
          <w:tcPr>
            <w:tcW w:w="8290" w:type="dxa"/>
            <w:vAlign w:val="center"/>
          </w:tcPr>
          <w:p w:rsidR="00931579" w:rsidRDefault="00963341">
            <w:r w:rsidRPr="00963341">
              <w:t>Enzimler</w:t>
            </w:r>
          </w:p>
          <w:p w:rsidR="00963341" w:rsidRDefault="00963341">
            <w:r w:rsidRPr="00963341">
              <w:t>Sindirim sisteminin sağlığı</w:t>
            </w:r>
          </w:p>
        </w:tc>
      </w:tr>
      <w:tr w:rsidR="00055DC0" w:rsidTr="00963341">
        <w:trPr>
          <w:trHeight w:val="699"/>
          <w:jc w:val="center"/>
        </w:trPr>
        <w:tc>
          <w:tcPr>
            <w:tcW w:w="191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Uygulanacak Yöntem ve Teknikler:</w:t>
            </w:r>
          </w:p>
        </w:tc>
        <w:tc>
          <w:tcPr>
            <w:tcW w:w="8290" w:type="dxa"/>
            <w:vAlign w:val="center"/>
          </w:tcPr>
          <w:p w:rsidR="00635E5E" w:rsidRDefault="00D84B6A">
            <w:r>
              <w:t>Anlatım, Soru Cevap, Rol Yapma, Grup Çalışması</w:t>
            </w:r>
          </w:p>
        </w:tc>
      </w:tr>
      <w:tr w:rsidR="00055DC0" w:rsidTr="00963341">
        <w:trPr>
          <w:trHeight w:val="832"/>
          <w:jc w:val="center"/>
        </w:trPr>
        <w:tc>
          <w:tcPr>
            <w:tcW w:w="191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Kullanılacak Araç – Gereçler:</w:t>
            </w:r>
          </w:p>
        </w:tc>
        <w:tc>
          <w:tcPr>
            <w:tcW w:w="8290" w:type="dxa"/>
            <w:vAlign w:val="center"/>
          </w:tcPr>
          <w:p w:rsidR="00931579" w:rsidRDefault="00055DC0" w:rsidP="0043426E">
            <w:r>
              <w:t>Enzimlerin Etkisi</w:t>
            </w:r>
            <w:r>
              <w:t xml:space="preserve"> etkinliği için;</w:t>
            </w:r>
          </w:p>
          <w:p w:rsidR="00055DC0" w:rsidRDefault="00055DC0" w:rsidP="00055DC0">
            <w:pPr>
              <w:pStyle w:val="ListeParagraf"/>
              <w:numPr>
                <w:ilvl w:val="0"/>
                <w:numId w:val="14"/>
              </w:numPr>
            </w:pPr>
            <w:r>
              <w:t>2 adet deney tüpü</w:t>
            </w:r>
          </w:p>
          <w:p w:rsidR="00055DC0" w:rsidRDefault="00055DC0" w:rsidP="00055DC0">
            <w:pPr>
              <w:pStyle w:val="ListeParagraf"/>
              <w:numPr>
                <w:ilvl w:val="0"/>
                <w:numId w:val="14"/>
              </w:numPr>
            </w:pPr>
            <w:r>
              <w:t>Su</w:t>
            </w:r>
          </w:p>
          <w:p w:rsidR="00055DC0" w:rsidRDefault="00055DC0" w:rsidP="00055DC0">
            <w:pPr>
              <w:pStyle w:val="ListeParagraf"/>
              <w:numPr>
                <w:ilvl w:val="0"/>
                <w:numId w:val="14"/>
              </w:numPr>
            </w:pPr>
            <w:r>
              <w:t>Damlalık</w:t>
            </w:r>
          </w:p>
          <w:p w:rsidR="00055DC0" w:rsidRDefault="00055DC0" w:rsidP="00055DC0">
            <w:pPr>
              <w:pStyle w:val="ListeParagraf"/>
              <w:numPr>
                <w:ilvl w:val="0"/>
                <w:numId w:val="14"/>
              </w:numPr>
            </w:pPr>
            <w:proofErr w:type="spellStart"/>
            <w:r>
              <w:t>HCl</w:t>
            </w:r>
            <w:proofErr w:type="spellEnd"/>
            <w:r>
              <w:t xml:space="preserve"> (Hidroklorik asit)</w:t>
            </w:r>
          </w:p>
          <w:p w:rsidR="00055DC0" w:rsidRDefault="00055DC0" w:rsidP="00055DC0">
            <w:pPr>
              <w:pStyle w:val="ListeParagraf"/>
              <w:numPr>
                <w:ilvl w:val="0"/>
                <w:numId w:val="14"/>
              </w:numPr>
            </w:pPr>
            <w:r>
              <w:t>Bir çay kaşığı kıyma</w:t>
            </w:r>
          </w:p>
          <w:p w:rsidR="00055DC0" w:rsidRDefault="00055DC0" w:rsidP="00055DC0">
            <w:pPr>
              <w:pStyle w:val="ListeParagraf"/>
              <w:numPr>
                <w:ilvl w:val="0"/>
                <w:numId w:val="14"/>
              </w:numPr>
            </w:pPr>
            <w:r>
              <w:t>Eldiven</w:t>
            </w:r>
          </w:p>
        </w:tc>
      </w:tr>
      <w:tr w:rsidR="00055DC0" w:rsidTr="00963341">
        <w:trPr>
          <w:trHeight w:val="755"/>
          <w:jc w:val="center"/>
        </w:trPr>
        <w:tc>
          <w:tcPr>
            <w:tcW w:w="1913" w:type="dxa"/>
            <w:vAlign w:val="center"/>
          </w:tcPr>
          <w:p w:rsidR="00635E5E" w:rsidRPr="000E120A" w:rsidRDefault="00635E5E" w:rsidP="00635E5E">
            <w:pPr>
              <w:jc w:val="right"/>
              <w:rPr>
                <w:b/>
              </w:rPr>
            </w:pPr>
            <w:r w:rsidRPr="000E120A">
              <w:rPr>
                <w:b/>
              </w:rPr>
              <w:t>Açıklamalar:</w:t>
            </w:r>
          </w:p>
        </w:tc>
        <w:tc>
          <w:tcPr>
            <w:tcW w:w="8290" w:type="dxa"/>
            <w:vAlign w:val="center"/>
          </w:tcPr>
          <w:p w:rsidR="00963341" w:rsidRDefault="00963341" w:rsidP="0043426E">
            <w:r w:rsidRPr="00963341">
              <w:t>Kimyasal sindirim denklemlerine girilmez.</w:t>
            </w:r>
          </w:p>
          <w:p w:rsidR="00635E5E" w:rsidRDefault="00963341" w:rsidP="0043426E">
            <w:r w:rsidRPr="00963341">
              <w:t>Sindirimde görevli sindirim enzimlerine değinilmez.</w:t>
            </w:r>
          </w:p>
        </w:tc>
      </w:tr>
      <w:tr w:rsidR="00055DC0" w:rsidTr="00963341">
        <w:trPr>
          <w:trHeight w:val="707"/>
          <w:jc w:val="center"/>
        </w:trPr>
        <w:tc>
          <w:tcPr>
            <w:tcW w:w="1913" w:type="dxa"/>
            <w:vAlign w:val="center"/>
          </w:tcPr>
          <w:p w:rsidR="00635E5E" w:rsidRPr="000E120A" w:rsidRDefault="00635E5E" w:rsidP="008A0B40">
            <w:pPr>
              <w:jc w:val="right"/>
              <w:rPr>
                <w:b/>
              </w:rPr>
            </w:pPr>
            <w:r w:rsidRPr="000E120A">
              <w:rPr>
                <w:b/>
              </w:rPr>
              <w:t>Yapılacak Etkinlikler:</w:t>
            </w:r>
          </w:p>
        </w:tc>
        <w:tc>
          <w:tcPr>
            <w:tcW w:w="8290" w:type="dxa"/>
            <w:vAlign w:val="center"/>
          </w:tcPr>
          <w:p w:rsidR="008252CE" w:rsidRDefault="00055DC0" w:rsidP="008A0B40">
            <w:r>
              <w:rPr>
                <w:noProof/>
              </w:rPr>
              <w:drawing>
                <wp:inline distT="0" distB="0" distL="0" distR="0" wp14:anchorId="634E3DCF" wp14:editId="7D2AA131">
                  <wp:extent cx="5010150" cy="1053061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17207" cy="107556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DC0" w:rsidRDefault="00055DC0" w:rsidP="008A0B40">
            <w:r>
              <w:t>(D.K. Sayfa: 19)</w:t>
            </w:r>
          </w:p>
          <w:p w:rsidR="00055DC0" w:rsidRDefault="00055DC0" w:rsidP="008A0B40">
            <w:r>
              <w:t xml:space="preserve">Enzimlerin Etkisi </w:t>
            </w:r>
            <w:r>
              <w:t>(D.K. Sayfa: 19)</w:t>
            </w:r>
          </w:p>
        </w:tc>
      </w:tr>
      <w:tr w:rsidR="00055DC0" w:rsidTr="00963341">
        <w:trPr>
          <w:trHeight w:val="274"/>
          <w:jc w:val="center"/>
        </w:trPr>
        <w:tc>
          <w:tcPr>
            <w:tcW w:w="1913" w:type="dxa"/>
            <w:vAlign w:val="center"/>
          </w:tcPr>
          <w:p w:rsidR="00635E5E" w:rsidRPr="000E120A" w:rsidRDefault="00635E5E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Özet:</w:t>
            </w:r>
          </w:p>
        </w:tc>
        <w:tc>
          <w:tcPr>
            <w:tcW w:w="8290" w:type="dxa"/>
            <w:vAlign w:val="center"/>
          </w:tcPr>
          <w:p w:rsidR="000E120A" w:rsidRDefault="00055DC0" w:rsidP="00931579">
            <w:r>
              <w:rPr>
                <w:noProof/>
              </w:rPr>
              <w:drawing>
                <wp:inline distT="0" distB="0" distL="0" distR="0" wp14:anchorId="014BC6C4" wp14:editId="6974319D">
                  <wp:extent cx="1314450" cy="4572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4450" cy="457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DC0" w:rsidRDefault="00055DC0" w:rsidP="00931579">
            <w:r>
              <w:rPr>
                <w:noProof/>
              </w:rPr>
              <w:drawing>
                <wp:inline distT="0" distB="0" distL="0" distR="0" wp14:anchorId="0C21379D" wp14:editId="08E8F519">
                  <wp:extent cx="5094605" cy="334783"/>
                  <wp:effectExtent l="0" t="0" r="0" b="0"/>
                  <wp:docPr id="3" name="Resi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18033" cy="3691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DC0" w:rsidRDefault="00055DC0" w:rsidP="00931579">
            <w:r>
              <w:rPr>
                <w:noProof/>
              </w:rPr>
              <w:lastRenderedPageBreak/>
              <w:drawing>
                <wp:inline distT="0" distB="0" distL="0" distR="0" wp14:anchorId="07B5FA4D" wp14:editId="25EBD9E2">
                  <wp:extent cx="5038725" cy="3286125"/>
                  <wp:effectExtent l="0" t="0" r="0" b="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4825" cy="3290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DC0" w:rsidRDefault="00055DC0" w:rsidP="00931579">
            <w:r>
              <w:rPr>
                <w:noProof/>
              </w:rPr>
              <w:drawing>
                <wp:inline distT="0" distB="0" distL="0" distR="0" wp14:anchorId="5545AC3C" wp14:editId="45F6EAB9">
                  <wp:extent cx="5040000" cy="2648581"/>
                  <wp:effectExtent l="0" t="0" r="0" b="0"/>
                  <wp:docPr id="5" name="Resim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2648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055DC0" w:rsidRDefault="00055DC0" w:rsidP="00055DC0">
            <w:r>
              <w:rPr>
                <w:noProof/>
              </w:rPr>
              <w:drawing>
                <wp:inline distT="0" distB="0" distL="0" distR="0" wp14:anchorId="202D1496" wp14:editId="50A2951D">
                  <wp:extent cx="5040000" cy="2084090"/>
                  <wp:effectExtent l="0" t="0" r="0" b="0"/>
                  <wp:docPr id="6" name="Resim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40000" cy="2084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6093C" w:rsidRDefault="00E6093C">
      <w:pPr>
        <w:rPr>
          <w:b/>
          <w:color w:val="FF0000"/>
        </w:rPr>
      </w:pPr>
    </w:p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t>III.BÖLÜM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919"/>
        <w:gridCol w:w="8297"/>
      </w:tblGrid>
      <w:tr w:rsidR="00635E5E" w:rsidTr="00055DC0">
        <w:trPr>
          <w:trHeight w:val="784"/>
          <w:jc w:val="center"/>
        </w:trPr>
        <w:tc>
          <w:tcPr>
            <w:tcW w:w="1919" w:type="dxa"/>
            <w:vAlign w:val="center"/>
          </w:tcPr>
          <w:p w:rsidR="00635E5E" w:rsidRPr="000E120A" w:rsidRDefault="000E120A" w:rsidP="000E120A">
            <w:pPr>
              <w:jc w:val="center"/>
              <w:rPr>
                <w:b/>
              </w:rPr>
            </w:pPr>
            <w:r w:rsidRPr="000E120A">
              <w:rPr>
                <w:b/>
              </w:rPr>
              <w:t>Ölçme ve Değerlendirme:</w:t>
            </w:r>
          </w:p>
        </w:tc>
        <w:tc>
          <w:tcPr>
            <w:tcW w:w="8297" w:type="dxa"/>
          </w:tcPr>
          <w:p w:rsidR="00635E5E" w:rsidRDefault="00055DC0" w:rsidP="0043426E">
            <w:proofErr w:type="spellStart"/>
            <w:r w:rsidRPr="002214D7">
              <w:t>Hazırbulunuşluk</w:t>
            </w:r>
            <w:proofErr w:type="spellEnd"/>
            <w:r w:rsidRPr="002214D7">
              <w:t xml:space="preserve"> testleri, gözlem, görüşme formları, yetenek testleri, İzleme / ünite testleri, uygulama etkinlikleri, otantik görevler, dereceli puanlama anahtarı, açık uçlu sorular, yapılandırılmış </w:t>
            </w:r>
            <w:proofErr w:type="spellStart"/>
            <w:r w:rsidRPr="002214D7">
              <w:t>grid</w:t>
            </w:r>
            <w:proofErr w:type="spellEnd"/>
            <w:r w:rsidRPr="002214D7">
              <w:t xml:space="preserve">, </w:t>
            </w:r>
            <w:proofErr w:type="spellStart"/>
            <w:r w:rsidRPr="002214D7">
              <w:t>tanılayıcı</w:t>
            </w:r>
            <w:proofErr w:type="spellEnd"/>
            <w:r w:rsidRPr="002214D7">
              <w:t xml:space="preserve"> dallanmış ağaç, kelime ilişkilendirme, öz ve akran değerlendirme, grup değerlendirme, projeler, gözlem formları vb. tekniklerinde uygun olanları.</w:t>
            </w:r>
          </w:p>
          <w:p w:rsidR="00055DC0" w:rsidRDefault="00055DC0" w:rsidP="00055DC0">
            <w:pPr>
              <w:pStyle w:val="ListeParagraf"/>
              <w:numPr>
                <w:ilvl w:val="0"/>
                <w:numId w:val="15"/>
              </w:numPr>
            </w:pPr>
            <w:r>
              <w:t>Ders kitabı 22. Sayfadaki “Etkinlik” çalışmaları yaptırılır.</w:t>
            </w:r>
          </w:p>
          <w:p w:rsidR="00055DC0" w:rsidRDefault="00055DC0" w:rsidP="00055DC0">
            <w:pPr>
              <w:pStyle w:val="ListeParagraf"/>
              <w:numPr>
                <w:ilvl w:val="0"/>
                <w:numId w:val="15"/>
              </w:numPr>
            </w:pPr>
            <w:r>
              <w:t>Ders kitabı 23. Sayfadaki “Konu Testi-1” çalışması yaptırılır.</w:t>
            </w:r>
          </w:p>
        </w:tc>
      </w:tr>
    </w:tbl>
    <w:p w:rsidR="00635E5E" w:rsidRPr="00125FE2" w:rsidRDefault="00635E5E">
      <w:pPr>
        <w:rPr>
          <w:b/>
          <w:color w:val="FF0000"/>
        </w:rPr>
      </w:pPr>
      <w:proofErr w:type="gramStart"/>
      <w:r w:rsidRPr="00125FE2">
        <w:rPr>
          <w:b/>
          <w:color w:val="FF0000"/>
        </w:rPr>
        <w:lastRenderedPageBreak/>
        <w:t>IV.BÖLÜM</w:t>
      </w:r>
      <w:proofErr w:type="gramEnd"/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1889"/>
        <w:gridCol w:w="8267"/>
      </w:tblGrid>
      <w:tr w:rsidR="00635E5E" w:rsidTr="00963341">
        <w:trPr>
          <w:trHeight w:val="631"/>
          <w:jc w:val="center"/>
        </w:trPr>
        <w:tc>
          <w:tcPr>
            <w:tcW w:w="1889" w:type="dxa"/>
            <w:vAlign w:val="center"/>
          </w:tcPr>
          <w:p w:rsidR="00635E5E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Dersin Diğer Derslerle İlişkisi:</w:t>
            </w:r>
          </w:p>
        </w:tc>
        <w:tc>
          <w:tcPr>
            <w:tcW w:w="8267" w:type="dxa"/>
          </w:tcPr>
          <w:p w:rsidR="00635E5E" w:rsidRDefault="00635E5E" w:rsidP="00D84B6A">
            <w:bookmarkStart w:id="0" w:name="_GoBack"/>
            <w:bookmarkEnd w:id="0"/>
          </w:p>
        </w:tc>
      </w:tr>
    </w:tbl>
    <w:p w:rsidR="00635E5E" w:rsidRPr="00125FE2" w:rsidRDefault="000E120A">
      <w:pPr>
        <w:rPr>
          <w:b/>
          <w:color w:val="FF0000"/>
        </w:rPr>
      </w:pPr>
      <w:r w:rsidRPr="00125FE2">
        <w:rPr>
          <w:b/>
          <w:color w:val="FF0000"/>
        </w:rPr>
        <w:t>V.BÖLÜM</w:t>
      </w: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4986"/>
        <w:gridCol w:w="5215"/>
      </w:tblGrid>
      <w:tr w:rsidR="0043426E" w:rsidTr="00055DC0">
        <w:trPr>
          <w:trHeight w:val="692"/>
          <w:jc w:val="center"/>
        </w:trPr>
        <w:tc>
          <w:tcPr>
            <w:tcW w:w="4986" w:type="dxa"/>
            <w:vAlign w:val="center"/>
          </w:tcPr>
          <w:p w:rsidR="000E120A" w:rsidRPr="000E120A" w:rsidRDefault="000E120A" w:rsidP="000E120A">
            <w:pPr>
              <w:jc w:val="right"/>
              <w:rPr>
                <w:b/>
              </w:rPr>
            </w:pPr>
            <w:r w:rsidRPr="000E120A">
              <w:rPr>
                <w:b/>
              </w:rPr>
              <w:t>Planın Uygulanmasıyla İlgili Diğer Açıklamalar:</w:t>
            </w:r>
          </w:p>
        </w:tc>
        <w:tc>
          <w:tcPr>
            <w:tcW w:w="5215" w:type="dxa"/>
          </w:tcPr>
          <w:p w:rsidR="00963341" w:rsidRPr="0067015D" w:rsidRDefault="00963341" w:rsidP="00963341">
            <w:r w:rsidRPr="0067015D">
              <w:t>15 Temmuz Demokrasi ve Milli Birlik Günü</w:t>
            </w:r>
          </w:p>
          <w:p w:rsidR="000E120A" w:rsidRDefault="00963341" w:rsidP="00963341">
            <w:r w:rsidRPr="0067015D">
              <w:t>Ders Yılının Başladığı İkinci Hafta</w:t>
            </w:r>
          </w:p>
        </w:tc>
      </w:tr>
    </w:tbl>
    <w:p w:rsidR="00125FE2" w:rsidRDefault="00125FE2">
      <w:pPr>
        <w:rPr>
          <w:b/>
          <w:color w:val="FF0000"/>
        </w:rPr>
      </w:pPr>
    </w:p>
    <w:p w:rsidR="00125FE2" w:rsidRPr="00125FE2" w:rsidRDefault="00125FE2" w:rsidP="00125FE2">
      <w:pPr>
        <w:jc w:val="center"/>
        <w:rPr>
          <w:b/>
        </w:rPr>
      </w:pPr>
      <w:proofErr w:type="gramStart"/>
      <w:r w:rsidRPr="00125FE2">
        <w:rPr>
          <w:b/>
        </w:rPr>
        <w:t>…………………………………..</w:t>
      </w:r>
      <w:proofErr w:type="gramEnd"/>
      <w:r w:rsidRPr="00125FE2">
        <w:rPr>
          <w:b/>
        </w:rPr>
        <w:t xml:space="preserve">                                                                                    </w:t>
      </w:r>
      <w:r>
        <w:rPr>
          <w:b/>
        </w:rPr>
        <w:t xml:space="preserve">    </w:t>
      </w:r>
      <w:r w:rsidRPr="00125FE2">
        <w:rPr>
          <w:b/>
        </w:rPr>
        <w:t>Uygundur</w:t>
      </w:r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</w:t>
      </w:r>
      <w:r w:rsidRPr="00125FE2">
        <w:rPr>
          <w:b/>
        </w:rPr>
        <w:t xml:space="preserve">Fen Bilimleri Öğretmeni                                                                         </w:t>
      </w:r>
      <w:proofErr w:type="gramStart"/>
      <w:r w:rsidRPr="00125FE2">
        <w:rPr>
          <w:b/>
        </w:rPr>
        <w:t>………………………………………</w:t>
      </w:r>
      <w:proofErr w:type="gramEnd"/>
    </w:p>
    <w:p w:rsidR="00125FE2" w:rsidRPr="00125FE2" w:rsidRDefault="00125FE2" w:rsidP="00125FE2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</w:t>
      </w:r>
      <w:r w:rsidRPr="00125FE2">
        <w:rPr>
          <w:b/>
        </w:rPr>
        <w:t>Okul Müdürü</w:t>
      </w:r>
    </w:p>
    <w:p w:rsidR="00125FE2" w:rsidRPr="00125FE2" w:rsidRDefault="00125FE2">
      <w:pPr>
        <w:rPr>
          <w:b/>
          <w:color w:val="FF0000"/>
        </w:rPr>
      </w:pPr>
    </w:p>
    <w:p w:rsidR="00125FE2" w:rsidRPr="008252CE" w:rsidRDefault="00963341" w:rsidP="00125FE2">
      <w:pPr>
        <w:jc w:val="center"/>
        <w:rPr>
          <w:b/>
          <w:sz w:val="96"/>
          <w:szCs w:val="24"/>
        </w:rPr>
      </w:pPr>
      <w:hyperlink r:id="rId11" w:history="1">
        <w:r w:rsidR="00125FE2" w:rsidRPr="008252CE">
          <w:rPr>
            <w:rStyle w:val="Kpr"/>
            <w:b/>
            <w:sz w:val="96"/>
            <w:szCs w:val="24"/>
          </w:rPr>
          <w:t>www.FenEhli.com</w:t>
        </w:r>
      </w:hyperlink>
    </w:p>
    <w:sectPr w:rsidR="00125FE2" w:rsidRPr="008252CE" w:rsidSect="00125FE2"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5F3241"/>
    <w:multiLevelType w:val="hybridMultilevel"/>
    <w:tmpl w:val="49C6B40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B4081E"/>
    <w:multiLevelType w:val="hybridMultilevel"/>
    <w:tmpl w:val="4992CE6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93714A"/>
    <w:multiLevelType w:val="hybridMultilevel"/>
    <w:tmpl w:val="E108AB0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E354A6"/>
    <w:multiLevelType w:val="hybridMultilevel"/>
    <w:tmpl w:val="5782AA26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116FB4"/>
    <w:multiLevelType w:val="hybridMultilevel"/>
    <w:tmpl w:val="4918B3F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803399"/>
    <w:multiLevelType w:val="hybridMultilevel"/>
    <w:tmpl w:val="7AC4258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6B772F"/>
    <w:multiLevelType w:val="hybridMultilevel"/>
    <w:tmpl w:val="81E6BB94"/>
    <w:lvl w:ilvl="0" w:tplc="D51E59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7FF0087"/>
    <w:multiLevelType w:val="hybridMultilevel"/>
    <w:tmpl w:val="C31EE53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902291"/>
    <w:multiLevelType w:val="hybridMultilevel"/>
    <w:tmpl w:val="8884B17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13261C4"/>
    <w:multiLevelType w:val="hybridMultilevel"/>
    <w:tmpl w:val="EB5E0F8A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6E863FB"/>
    <w:multiLevelType w:val="hybridMultilevel"/>
    <w:tmpl w:val="C754858E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5912A53"/>
    <w:multiLevelType w:val="hybridMultilevel"/>
    <w:tmpl w:val="E3A2565E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AFA4B93"/>
    <w:multiLevelType w:val="hybridMultilevel"/>
    <w:tmpl w:val="36083D14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CA36F43"/>
    <w:multiLevelType w:val="hybridMultilevel"/>
    <w:tmpl w:val="39C6DF30"/>
    <w:lvl w:ilvl="0" w:tplc="041F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F6679A"/>
    <w:multiLevelType w:val="hybridMultilevel"/>
    <w:tmpl w:val="AA0627DC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2"/>
  </w:num>
  <w:num w:numId="3">
    <w:abstractNumId w:val="10"/>
  </w:num>
  <w:num w:numId="4">
    <w:abstractNumId w:val="0"/>
  </w:num>
  <w:num w:numId="5">
    <w:abstractNumId w:val="6"/>
  </w:num>
  <w:num w:numId="6">
    <w:abstractNumId w:val="1"/>
  </w:num>
  <w:num w:numId="7">
    <w:abstractNumId w:val="9"/>
  </w:num>
  <w:num w:numId="8">
    <w:abstractNumId w:val="5"/>
  </w:num>
  <w:num w:numId="9">
    <w:abstractNumId w:val="7"/>
  </w:num>
  <w:num w:numId="10">
    <w:abstractNumId w:val="2"/>
  </w:num>
  <w:num w:numId="11">
    <w:abstractNumId w:val="8"/>
  </w:num>
  <w:num w:numId="12">
    <w:abstractNumId w:val="14"/>
  </w:num>
  <w:num w:numId="13">
    <w:abstractNumId w:val="3"/>
  </w:num>
  <w:num w:numId="14">
    <w:abstractNumId w:val="11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635E5E"/>
    <w:rsid w:val="00055DC0"/>
    <w:rsid w:val="000E120A"/>
    <w:rsid w:val="00125FE2"/>
    <w:rsid w:val="0018041D"/>
    <w:rsid w:val="002107C2"/>
    <w:rsid w:val="00426EB7"/>
    <w:rsid w:val="0043426E"/>
    <w:rsid w:val="0057335F"/>
    <w:rsid w:val="00635E5E"/>
    <w:rsid w:val="008252CE"/>
    <w:rsid w:val="00931579"/>
    <w:rsid w:val="00963341"/>
    <w:rsid w:val="00B77C5E"/>
    <w:rsid w:val="00CF7B3A"/>
    <w:rsid w:val="00D84B6A"/>
    <w:rsid w:val="00E6093C"/>
    <w:rsid w:val="00F249BD"/>
    <w:rsid w:val="00F57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1A487C-D054-4DFA-9FBE-26368EE61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7C5E"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635E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125FE2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18041D"/>
    <w:pPr>
      <w:ind w:left="720"/>
      <w:contextualSpacing/>
    </w:pPr>
  </w:style>
  <w:style w:type="paragraph" w:styleId="ResimYazs">
    <w:name w:val="caption"/>
    <w:basedOn w:val="Normal"/>
    <w:next w:val="Normal"/>
    <w:uiPriority w:val="35"/>
    <w:unhideWhenUsed/>
    <w:qFormat/>
    <w:rsid w:val="0018041D"/>
    <w:pPr>
      <w:spacing w:line="240" w:lineRule="auto"/>
    </w:pPr>
    <w:rPr>
      <w:rFonts w:eastAsiaTheme="minorHAnsi"/>
      <w:i/>
      <w:iCs/>
      <w:color w:val="1F497D" w:themeColor="text2"/>
      <w:sz w:val="18"/>
      <w:szCs w:val="18"/>
      <w:lang w:eastAsia="en-US"/>
    </w:rPr>
  </w:style>
  <w:style w:type="table" w:styleId="KlavuzuTablo4-Vurgu6">
    <w:name w:val="Grid Table 4 Accent 6"/>
    <w:basedOn w:val="NormalTablo"/>
    <w:uiPriority w:val="49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lavuzTablo1Ak-Vurgu1">
    <w:name w:val="Grid Table 1 Light Accent 1"/>
    <w:basedOn w:val="NormalTablo"/>
    <w:uiPriority w:val="46"/>
    <w:rsid w:val="00931579"/>
    <w:pPr>
      <w:spacing w:after="0" w:line="240" w:lineRule="auto"/>
    </w:pPr>
    <w:rPr>
      <w:rFonts w:eastAsiaTheme="minorHAnsi"/>
      <w:lang w:eastAsia="en-US"/>
    </w:r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www.FenEhli.com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320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İmam-Hatip</dc:creator>
  <cp:keywords/>
  <dc:description/>
  <cp:lastModifiedBy>Ömer Erdemir</cp:lastModifiedBy>
  <cp:revision>11</cp:revision>
  <dcterms:created xsi:type="dcterms:W3CDTF">2015-09-18T15:07:00Z</dcterms:created>
  <dcterms:modified xsi:type="dcterms:W3CDTF">2017-09-25T01:28:00Z</dcterms:modified>
</cp:coreProperties>
</file>