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16C41"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84"/>
        <w:gridCol w:w="4274"/>
        <w:gridCol w:w="3838"/>
      </w:tblGrid>
      <w:tr w:rsidR="00635E5E" w:rsidTr="00616C41">
        <w:trPr>
          <w:trHeight w:val="268"/>
          <w:jc w:val="center"/>
        </w:trPr>
        <w:tc>
          <w:tcPr>
            <w:tcW w:w="2384" w:type="dxa"/>
          </w:tcPr>
          <w:p w:rsidR="00635E5E" w:rsidRPr="000E120A" w:rsidRDefault="00635E5E" w:rsidP="00635E5E">
            <w:pPr>
              <w:jc w:val="right"/>
              <w:rPr>
                <w:b/>
              </w:rPr>
            </w:pPr>
            <w:r w:rsidRPr="000E120A">
              <w:rPr>
                <w:b/>
              </w:rPr>
              <w:t>Dersin Adı:</w:t>
            </w:r>
          </w:p>
        </w:tc>
        <w:tc>
          <w:tcPr>
            <w:tcW w:w="4274" w:type="dxa"/>
          </w:tcPr>
          <w:p w:rsidR="00635E5E" w:rsidRDefault="00635E5E">
            <w:r>
              <w:t>Fen Bilimleri</w:t>
            </w:r>
          </w:p>
        </w:tc>
        <w:tc>
          <w:tcPr>
            <w:tcW w:w="3837" w:type="dxa"/>
          </w:tcPr>
          <w:p w:rsidR="00635E5E" w:rsidRDefault="00616C41" w:rsidP="00616C41">
            <w:r>
              <w:t>22</w:t>
            </w:r>
            <w:r w:rsidR="00635E5E">
              <w:t>.</w:t>
            </w:r>
            <w:r>
              <w:t xml:space="preserve"> </w:t>
            </w:r>
            <w:r w:rsidR="00635E5E">
              <w:t>Hafta (</w:t>
            </w:r>
            <w:r>
              <w:t>27 Şubat</w:t>
            </w:r>
            <w:r w:rsidR="008E3F6B">
              <w:t xml:space="preserve"> </w:t>
            </w:r>
            <w:r w:rsidR="00105C8B">
              <w:t xml:space="preserve">– </w:t>
            </w:r>
            <w:r>
              <w:t>3</w:t>
            </w:r>
            <w:r w:rsidR="007017BD">
              <w:t xml:space="preserve"> </w:t>
            </w:r>
            <w:r w:rsidR="009A6F3A">
              <w:t>Mart</w:t>
            </w:r>
            <w:r w:rsidR="007017BD">
              <w:t xml:space="preserve"> </w:t>
            </w:r>
            <w:r>
              <w:t>2017</w:t>
            </w:r>
            <w:r w:rsidR="00635E5E">
              <w:t>)</w:t>
            </w:r>
          </w:p>
        </w:tc>
      </w:tr>
      <w:tr w:rsidR="00635E5E" w:rsidTr="00616C41">
        <w:trPr>
          <w:trHeight w:val="284"/>
          <w:jc w:val="center"/>
        </w:trPr>
        <w:tc>
          <w:tcPr>
            <w:tcW w:w="2384" w:type="dxa"/>
          </w:tcPr>
          <w:p w:rsidR="00635E5E" w:rsidRPr="000E120A" w:rsidRDefault="00635E5E" w:rsidP="00635E5E">
            <w:pPr>
              <w:jc w:val="right"/>
              <w:rPr>
                <w:b/>
              </w:rPr>
            </w:pPr>
            <w:r w:rsidRPr="000E120A">
              <w:rPr>
                <w:b/>
              </w:rPr>
              <w:t>Sınıf:</w:t>
            </w:r>
          </w:p>
        </w:tc>
        <w:tc>
          <w:tcPr>
            <w:tcW w:w="8112" w:type="dxa"/>
            <w:gridSpan w:val="2"/>
          </w:tcPr>
          <w:p w:rsidR="00635E5E" w:rsidRDefault="00931579" w:rsidP="0018041D">
            <w:r>
              <w:t>7</w:t>
            </w:r>
            <w:r w:rsidR="000E120A">
              <w:t>.</w:t>
            </w:r>
            <w:r w:rsidR="00635E5E">
              <w:t>Sınıf</w:t>
            </w:r>
          </w:p>
        </w:tc>
      </w:tr>
      <w:tr w:rsidR="00635E5E" w:rsidTr="00616C41">
        <w:trPr>
          <w:trHeight w:val="268"/>
          <w:jc w:val="center"/>
        </w:trPr>
        <w:tc>
          <w:tcPr>
            <w:tcW w:w="2384" w:type="dxa"/>
          </w:tcPr>
          <w:p w:rsidR="00635E5E" w:rsidRPr="000E120A" w:rsidRDefault="00635E5E" w:rsidP="00635E5E">
            <w:pPr>
              <w:jc w:val="right"/>
              <w:rPr>
                <w:b/>
              </w:rPr>
            </w:pPr>
            <w:r w:rsidRPr="000E120A">
              <w:rPr>
                <w:b/>
              </w:rPr>
              <w:t>Ünite No-Adı:</w:t>
            </w:r>
          </w:p>
        </w:tc>
        <w:tc>
          <w:tcPr>
            <w:tcW w:w="8112" w:type="dxa"/>
            <w:gridSpan w:val="2"/>
          </w:tcPr>
          <w:p w:rsidR="00635E5E" w:rsidRDefault="00074A07" w:rsidP="0056529B">
            <w:r>
              <w:t>4. Ünite: Aynalarda Yansıma ve Işığın Soğurulması</w:t>
            </w:r>
          </w:p>
        </w:tc>
      </w:tr>
      <w:tr w:rsidR="00635E5E" w:rsidTr="00616C41">
        <w:trPr>
          <w:trHeight w:val="284"/>
          <w:jc w:val="center"/>
        </w:trPr>
        <w:tc>
          <w:tcPr>
            <w:tcW w:w="2384" w:type="dxa"/>
          </w:tcPr>
          <w:p w:rsidR="00635E5E" w:rsidRPr="000E120A" w:rsidRDefault="00635E5E" w:rsidP="00635E5E">
            <w:pPr>
              <w:jc w:val="right"/>
              <w:rPr>
                <w:b/>
              </w:rPr>
            </w:pPr>
            <w:r w:rsidRPr="000E120A">
              <w:rPr>
                <w:b/>
              </w:rPr>
              <w:t>Konu:</w:t>
            </w:r>
          </w:p>
        </w:tc>
        <w:tc>
          <w:tcPr>
            <w:tcW w:w="8112" w:type="dxa"/>
            <w:gridSpan w:val="2"/>
          </w:tcPr>
          <w:p w:rsidR="00635E5E" w:rsidRPr="004879CD" w:rsidRDefault="00074A07">
            <w:r>
              <w:t>Aynalar</w:t>
            </w:r>
          </w:p>
        </w:tc>
      </w:tr>
      <w:tr w:rsidR="00635E5E" w:rsidTr="00616C41">
        <w:trPr>
          <w:trHeight w:val="284"/>
          <w:jc w:val="center"/>
        </w:trPr>
        <w:tc>
          <w:tcPr>
            <w:tcW w:w="2384" w:type="dxa"/>
          </w:tcPr>
          <w:p w:rsidR="00635E5E" w:rsidRPr="000E120A" w:rsidRDefault="00635E5E" w:rsidP="00635E5E">
            <w:pPr>
              <w:jc w:val="right"/>
              <w:rPr>
                <w:b/>
              </w:rPr>
            </w:pPr>
            <w:r w:rsidRPr="000E120A">
              <w:rPr>
                <w:b/>
              </w:rPr>
              <w:t>Önerilen Ders Saati:</w:t>
            </w:r>
          </w:p>
        </w:tc>
        <w:tc>
          <w:tcPr>
            <w:tcW w:w="8112"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1"/>
        <w:gridCol w:w="2256"/>
        <w:gridCol w:w="6217"/>
      </w:tblGrid>
      <w:tr w:rsidR="00334838"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616C41" w:rsidRDefault="00616C41" w:rsidP="00074A07">
            <w:r w:rsidRPr="00616C41">
              <w:t>7.4.1.1. Ayna çeşitlerini gözlemler ve kullanım alanlarına örnekler verir.</w:t>
            </w:r>
          </w:p>
          <w:p w:rsidR="00074A07" w:rsidRDefault="008E3F6B" w:rsidP="00074A07">
            <w:r w:rsidRPr="008E3F6B">
              <w:t>7.4.1.2. Düz, çukur ve tümsek aynalarda oluşan görüntüleri karşılaştırır.</w:t>
            </w:r>
          </w:p>
        </w:tc>
      </w:tr>
      <w:tr w:rsidR="00334838"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9168B0" w:rsidRDefault="009168B0" w:rsidP="00804215">
            <w:r>
              <w:t>Düz Ayna</w:t>
            </w:r>
          </w:p>
          <w:p w:rsidR="009168B0" w:rsidRDefault="009168B0" w:rsidP="00804215">
            <w:r>
              <w:t>Tümsek Ayna</w:t>
            </w:r>
          </w:p>
          <w:p w:rsidR="009168B0" w:rsidRDefault="009168B0" w:rsidP="00804215">
            <w:r>
              <w:t>Çukur Ayna</w:t>
            </w:r>
          </w:p>
        </w:tc>
      </w:tr>
      <w:tr w:rsidR="00334838"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334838"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E6EF7" w:rsidRDefault="008E3F6B" w:rsidP="005E6EF7">
            <w:r>
              <w:t>Aynalarda Görüntü</w:t>
            </w:r>
            <w:r w:rsidR="00334838">
              <w:t xml:space="preserve"> etkinliği için;</w:t>
            </w:r>
          </w:p>
          <w:p w:rsidR="00334838" w:rsidRDefault="008E3F6B" w:rsidP="005E6EF7">
            <w:r>
              <w:t>Düz Ayna</w:t>
            </w:r>
          </w:p>
          <w:p w:rsidR="008E3F6B" w:rsidRDefault="008E3F6B" w:rsidP="005E6EF7">
            <w:r>
              <w:t>Tümsek Ayna</w:t>
            </w:r>
          </w:p>
          <w:p w:rsidR="008E3F6B" w:rsidRDefault="008E3F6B" w:rsidP="005E6EF7">
            <w:r>
              <w:t>Cetvel</w:t>
            </w:r>
          </w:p>
          <w:p w:rsidR="008E3F6B" w:rsidRDefault="008E3F6B" w:rsidP="005E6EF7">
            <w:r>
              <w:t>Tarak</w:t>
            </w:r>
          </w:p>
          <w:p w:rsidR="008E3F6B" w:rsidRDefault="008E3F6B" w:rsidP="005E6EF7">
            <w:r>
              <w:t>Kalem</w:t>
            </w:r>
          </w:p>
          <w:p w:rsidR="008E3F6B" w:rsidRDefault="008E3F6B" w:rsidP="005E6EF7">
            <w:r>
              <w:t>El Feneri</w:t>
            </w:r>
          </w:p>
          <w:p w:rsidR="008E3F6B" w:rsidRDefault="008E3F6B" w:rsidP="005E6EF7">
            <w:r>
              <w:t>Çukur Ayna</w:t>
            </w:r>
          </w:p>
          <w:p w:rsidR="008E3F6B" w:rsidRDefault="008E3F6B" w:rsidP="005E6EF7">
            <w:r>
              <w:t>Oyun Hamuru</w:t>
            </w:r>
          </w:p>
          <w:p w:rsidR="008E3F6B" w:rsidRDefault="008E3F6B" w:rsidP="005E6EF7">
            <w:r>
              <w:t>Mum</w:t>
            </w:r>
          </w:p>
          <w:p w:rsidR="008E3F6B" w:rsidRDefault="008E3F6B" w:rsidP="005E6EF7">
            <w:r>
              <w:t>Kâğıt</w:t>
            </w:r>
          </w:p>
          <w:p w:rsidR="008E3F6B" w:rsidRDefault="008E3F6B" w:rsidP="005E6EF7">
            <w:r>
              <w:t>Kibrit</w:t>
            </w:r>
          </w:p>
        </w:tc>
      </w:tr>
      <w:tr w:rsidR="00334838"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8E3F6B" w:rsidRPr="008E3F6B" w:rsidRDefault="008E3F6B" w:rsidP="008E3F6B">
            <w:proofErr w:type="gramStart"/>
            <w:r w:rsidRPr="008E3F6B">
              <w:t>a</w:t>
            </w:r>
            <w:proofErr w:type="gramEnd"/>
            <w:r w:rsidRPr="008E3F6B">
              <w:t xml:space="preserve">. Özel ışınlarla görüntü çizimine girilmez. </w:t>
            </w:r>
          </w:p>
          <w:p w:rsidR="00635E5E" w:rsidRDefault="008E3F6B" w:rsidP="008E3F6B">
            <w:proofErr w:type="gramStart"/>
            <w:r w:rsidRPr="008E3F6B">
              <w:t>b</w:t>
            </w:r>
            <w:proofErr w:type="gramEnd"/>
            <w:r w:rsidRPr="008E3F6B">
              <w:t>. Çukur aynada cismin görüntüsünün özelliklerinin (büyük/küçük, ters/düz) cismin aynaya olan uzaklığına göre değişebileceği belirtilir.</w:t>
            </w:r>
          </w:p>
        </w:tc>
      </w:tr>
      <w:tr w:rsidR="00334838"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5E6EF7" w:rsidRDefault="00334838" w:rsidP="008E3F6B">
            <w:r>
              <w:t>Ayna</w:t>
            </w:r>
            <w:r w:rsidR="008E3F6B">
              <w:t>larda Görüntü (D.K. Sayfa: 143</w:t>
            </w:r>
            <w:r>
              <w:t>)</w:t>
            </w:r>
          </w:p>
        </w:tc>
      </w:tr>
      <w:tr w:rsidR="00334838"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color w:val="050505"/>
              </w:rPr>
              <w:t>Ayna Çeşitleri</w:t>
            </w:r>
          </w:p>
          <w:p w:rsidR="00616C41" w:rsidRPr="00616C41" w:rsidRDefault="00616C41" w:rsidP="00616C41">
            <w:pPr>
              <w:shd w:val="clear" w:color="auto" w:fill="FFFFFF"/>
              <w:spacing w:line="357" w:lineRule="atLeast"/>
              <w:textAlignment w:val="baseline"/>
              <w:rPr>
                <w:rFonts w:cstheme="minorHAnsi"/>
                <w:bCs/>
                <w:color w:val="050505"/>
              </w:rPr>
            </w:pPr>
            <w:r w:rsidRPr="00616C41">
              <w:rPr>
                <w:rFonts w:cstheme="minorHAnsi"/>
                <w:bCs/>
                <w:color w:val="050505"/>
              </w:rPr>
              <w:t>Aynalar şekil, ışığı yansıtma ve oluşturdukları görüntünün özelliklerine göre; düz ayna, çukur ayna ve tümsek ayna olmak üzere üç grupta incelenir. Çukur ve tümsek aynalara genel olarak küresel aynalar adı verilir. Düzlem aynalardaki yansıma kanunları küresel aynalarda da geçerlidir.</w:t>
            </w:r>
          </w:p>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i/>
                <w:iCs/>
                <w:color w:val="050505"/>
              </w:rPr>
              <w:t>Tümsek Aynalar</w:t>
            </w:r>
          </w:p>
          <w:p w:rsidR="00616C41" w:rsidRPr="00616C41" w:rsidRDefault="00616C41" w:rsidP="00616C41">
            <w:pPr>
              <w:shd w:val="clear" w:color="auto" w:fill="FFFFFF"/>
              <w:spacing w:line="357" w:lineRule="atLeast"/>
              <w:textAlignment w:val="baseline"/>
              <w:rPr>
                <w:rFonts w:cstheme="minorHAnsi"/>
                <w:bCs/>
                <w:color w:val="050505"/>
              </w:rPr>
            </w:pPr>
            <w:r w:rsidRPr="00616C41">
              <w:rPr>
                <w:rFonts w:cstheme="minorHAnsi"/>
                <w:bCs/>
                <w:color w:val="050505"/>
              </w:rPr>
              <w:t>Görüntüleri küçülterek daha geniş alanı gösterirler. Bu özelliklerinden dolayı kavşaklarda, otomobillerin yan ve dikiz aynalarında, mağaza ve marketlerdeki güvenlik kameralarında kullanılır. Bir metal kaşığın arka yüzeyi tümsek ayna özelliği gösterir.</w:t>
            </w:r>
          </w:p>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color w:val="050505"/>
              </w:rPr>
              <w:lastRenderedPageBreak/>
              <w:drawing>
                <wp:inline distT="0" distB="0" distL="0" distR="0" wp14:anchorId="58A06783" wp14:editId="1CAFFC89">
                  <wp:extent cx="5040907" cy="1200150"/>
                  <wp:effectExtent l="0" t="0" r="0" b="0"/>
                  <wp:docPr id="7" name="Resim 7" descr="Tümsek Aynaların Kullanım Al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ümsek Aynaların Kullanım Alanlar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1015" cy="1212080"/>
                          </a:xfrm>
                          <a:prstGeom prst="rect">
                            <a:avLst/>
                          </a:prstGeom>
                          <a:noFill/>
                          <a:ln>
                            <a:noFill/>
                          </a:ln>
                        </pic:spPr>
                      </pic:pic>
                    </a:graphicData>
                  </a:graphic>
                </wp:inline>
              </w:drawing>
            </w:r>
          </w:p>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color w:val="050505"/>
              </w:rPr>
              <w:t>Tümsek Aynaların Kullanım Alanları</w:t>
            </w:r>
          </w:p>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i/>
                <w:iCs/>
                <w:color w:val="050505"/>
              </w:rPr>
              <w:t>Çukur Aynalar</w:t>
            </w:r>
          </w:p>
          <w:p w:rsidR="00616C41" w:rsidRPr="00616C41" w:rsidRDefault="00616C41" w:rsidP="00616C41">
            <w:pPr>
              <w:shd w:val="clear" w:color="auto" w:fill="FFFFFF"/>
              <w:spacing w:line="357" w:lineRule="atLeast"/>
              <w:textAlignment w:val="baseline"/>
              <w:rPr>
                <w:rFonts w:cstheme="minorHAnsi"/>
                <w:bCs/>
                <w:color w:val="050505"/>
              </w:rPr>
            </w:pPr>
            <w:r w:rsidRPr="00616C41">
              <w:rPr>
                <w:rFonts w:cstheme="minorHAnsi"/>
                <w:bCs/>
                <w:color w:val="050505"/>
              </w:rPr>
              <w:t>Işığı bir noktaya toplama özelliğine sahiptir. Bu özelliklerinden dolayı otomobil farları ile Güneş enerjisi sistemlerinde çukur aynaların ışığı bir noktaya toplama özelliklerinden yararlanılır. Tümsek aynalara göre daha dar bir alanı gösterir. Ancak çukur aynalar genellikle cisimlerin görüntülerini büyüterek gösterirler ve daha ayrıntılı görüntü oluştururlar. Bu özelliklerinden dolayı dişçilerin ağız muayenelerinde kullandıkları araçlarda, teleskoplarda, mikroskoplarda, tıraş ve makyaj aynalarında kullanılır. Bir metal kaşığın iç yüzeyi çukur ayna özelliği gösterir.</w:t>
            </w:r>
          </w:p>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color w:val="050505"/>
              </w:rPr>
              <w:drawing>
                <wp:inline distT="0" distB="0" distL="0" distR="0" wp14:anchorId="2677D57C" wp14:editId="5E45B4FC">
                  <wp:extent cx="5243203" cy="1047750"/>
                  <wp:effectExtent l="0" t="0" r="0" b="0"/>
                  <wp:docPr id="6" name="Resim 6" descr="Çukur Aynaların Kullanım Al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Çukur Aynaların Kullanım Alanlar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87073" cy="1056517"/>
                          </a:xfrm>
                          <a:prstGeom prst="rect">
                            <a:avLst/>
                          </a:prstGeom>
                          <a:noFill/>
                          <a:ln>
                            <a:noFill/>
                          </a:ln>
                        </pic:spPr>
                      </pic:pic>
                    </a:graphicData>
                  </a:graphic>
                </wp:inline>
              </w:drawing>
            </w:r>
          </w:p>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color w:val="050505"/>
              </w:rPr>
              <w:t>Çukur Aynaların Kullanım Alanları</w:t>
            </w:r>
          </w:p>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i/>
                <w:iCs/>
                <w:color w:val="050505"/>
              </w:rPr>
              <w:t>Düz Aynalar</w:t>
            </w:r>
          </w:p>
          <w:p w:rsidR="00616C41" w:rsidRPr="00616C41" w:rsidRDefault="00616C41" w:rsidP="00616C41">
            <w:pPr>
              <w:shd w:val="clear" w:color="auto" w:fill="FFFFFF"/>
              <w:spacing w:line="357" w:lineRule="atLeast"/>
              <w:textAlignment w:val="baseline"/>
              <w:rPr>
                <w:rFonts w:cstheme="minorHAnsi"/>
                <w:bCs/>
                <w:color w:val="050505"/>
              </w:rPr>
            </w:pPr>
            <w:r w:rsidRPr="00616C41">
              <w:rPr>
                <w:rFonts w:cstheme="minorHAnsi"/>
                <w:bCs/>
                <w:color w:val="050505"/>
              </w:rPr>
              <w:t xml:space="preserve">Görüntü gerçeğiyle birebir aynı özelliklere sahiptir. Bu özelliklerinden dolayı saç tarama, diş fırçalama gibi durumlarda yararlanılmasının yanında, kuaförlerde, berberlerde, mağazalarda, marketlerde kullanılır. Ayrıca düzlem aynalar periskop ve </w:t>
            </w:r>
            <w:proofErr w:type="gramStart"/>
            <w:r w:rsidRPr="00616C41">
              <w:rPr>
                <w:rFonts w:cstheme="minorHAnsi"/>
                <w:bCs/>
                <w:color w:val="050505"/>
              </w:rPr>
              <w:t>projeksiyon</w:t>
            </w:r>
            <w:proofErr w:type="gramEnd"/>
            <w:r w:rsidRPr="00616C41">
              <w:rPr>
                <w:rFonts w:cstheme="minorHAnsi"/>
                <w:bCs/>
                <w:color w:val="050505"/>
              </w:rPr>
              <w:t xml:space="preserve"> makinası gibi araçlarda kullanılmaktadır.</w:t>
            </w:r>
          </w:p>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color w:val="050505"/>
              </w:rPr>
              <w:drawing>
                <wp:inline distT="0" distB="0" distL="0" distR="0" wp14:anchorId="333D1791" wp14:editId="49BDDE5B">
                  <wp:extent cx="5078669" cy="1104900"/>
                  <wp:effectExtent l="0" t="0" r="0" b="0"/>
                  <wp:docPr id="5" name="Resim 5" descr="Düz Aynaların Kullanım Al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üz Aynaların Kullanım Alanlar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9749" cy="1124715"/>
                          </a:xfrm>
                          <a:prstGeom prst="rect">
                            <a:avLst/>
                          </a:prstGeom>
                          <a:noFill/>
                          <a:ln>
                            <a:noFill/>
                          </a:ln>
                        </pic:spPr>
                      </pic:pic>
                    </a:graphicData>
                  </a:graphic>
                </wp:inline>
              </w:drawing>
            </w:r>
          </w:p>
          <w:p w:rsidR="00616C41" w:rsidRPr="00616C41" w:rsidRDefault="00616C41" w:rsidP="00616C41">
            <w:pPr>
              <w:shd w:val="clear" w:color="auto" w:fill="FFFFFF"/>
              <w:spacing w:line="357" w:lineRule="atLeast"/>
              <w:textAlignment w:val="baseline"/>
              <w:rPr>
                <w:rFonts w:cstheme="minorHAnsi"/>
                <w:b/>
                <w:bCs/>
                <w:color w:val="050505"/>
              </w:rPr>
            </w:pPr>
            <w:r w:rsidRPr="00616C41">
              <w:rPr>
                <w:rFonts w:cstheme="minorHAnsi"/>
                <w:b/>
                <w:bCs/>
                <w:color w:val="050505"/>
              </w:rPr>
              <w:t>Düz Aynaların Kullanım Alanları</w:t>
            </w:r>
          </w:p>
          <w:p w:rsidR="00616C41" w:rsidRDefault="00616C41" w:rsidP="008E3F6B">
            <w:pPr>
              <w:shd w:val="clear" w:color="auto" w:fill="FFFFFF"/>
              <w:spacing w:line="357" w:lineRule="atLeast"/>
              <w:textAlignment w:val="baseline"/>
              <w:rPr>
                <w:rFonts w:cstheme="minorHAnsi"/>
                <w:b/>
                <w:bCs/>
                <w:color w:val="050505"/>
              </w:rPr>
            </w:pP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b/>
                <w:bCs/>
                <w:color w:val="050505"/>
              </w:rPr>
              <w:t>Aynalarda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Aynalar kendilerine gelen paralel ışın demetlerini kendi özelliklerine göre farklı şekillerde yansıtırlar. Bu nedenle aylarda oluşan görüntüler farklı özelliklere sahiptir.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b/>
                <w:bCs/>
                <w:i/>
                <w:iCs/>
                <w:color w:val="050505"/>
              </w:rPr>
              <w:t>Çukur Aynalarda Görüntü</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Çukur aynalara gönderilen paralel ışın demetleri, aynadan yansıma kanunlarına göre yansıdıktan sonra aynanın ön kısmındaki bir noktada kesişirler. Bu noktaya çukur aynanın </w:t>
            </w:r>
            <w:r w:rsidRPr="008E3F6B">
              <w:rPr>
                <w:rFonts w:cstheme="minorHAnsi"/>
                <w:b/>
                <w:bCs/>
                <w:color w:val="050505"/>
              </w:rPr>
              <w:t>odak noktası</w:t>
            </w:r>
            <w:r w:rsidRPr="008E3F6B">
              <w:rPr>
                <w:rFonts w:cstheme="minorHAnsi"/>
                <w:color w:val="050505"/>
              </w:rPr>
              <w:t> denir. Odak noktası “</w:t>
            </w:r>
            <w:r w:rsidRPr="008E3F6B">
              <w:rPr>
                <w:rFonts w:cstheme="minorHAnsi"/>
                <w:b/>
                <w:bCs/>
                <w:color w:val="050505"/>
              </w:rPr>
              <w:t>f</w:t>
            </w:r>
            <w:r w:rsidRPr="008E3F6B">
              <w:rPr>
                <w:rFonts w:cstheme="minorHAnsi"/>
                <w:color w:val="050505"/>
              </w:rPr>
              <w:t>” harfi ile gösterilir. Birbirine paralel gelen ışın demetlerini bir noktadan geçecek şekilde yansıtan araçlar çukur aynalardır.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noProof/>
                <w:color w:val="050505"/>
              </w:rPr>
              <w:drawing>
                <wp:inline distT="0" distB="0" distL="0" distR="0" wp14:anchorId="76254168" wp14:editId="0E4B23B4">
                  <wp:extent cx="4140953" cy="1809750"/>
                  <wp:effectExtent l="0" t="0" r="0" b="0"/>
                  <wp:docPr id="3" name="Resim 3" descr="Çukur Aynalarda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Çukur Aynalarda Görüntü Oluşum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0953" cy="1809750"/>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Çukur Aynalarda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Çukur aynalarda görüntü;</w:t>
            </w:r>
          </w:p>
          <w:p w:rsidR="008E3F6B" w:rsidRPr="008E3F6B" w:rsidRDefault="008E3F6B" w:rsidP="008E3F6B">
            <w:pPr>
              <w:numPr>
                <w:ilvl w:val="0"/>
                <w:numId w:val="1"/>
              </w:numPr>
              <w:shd w:val="clear" w:color="auto" w:fill="FFFFFF"/>
              <w:spacing w:line="357" w:lineRule="atLeast"/>
              <w:textAlignment w:val="baseline"/>
              <w:rPr>
                <w:rFonts w:cstheme="minorHAnsi"/>
                <w:color w:val="050505"/>
              </w:rPr>
            </w:pPr>
            <w:r w:rsidRPr="008E3F6B">
              <w:rPr>
                <w:rFonts w:cstheme="minorHAnsi"/>
                <w:color w:val="050505"/>
              </w:rPr>
              <w:t>Cismin yerine bağlı olarak değişir. Cismin yerine göre ters ve küçük ya da düz ve büyük olabilir.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Buna göre;</w:t>
            </w:r>
          </w:p>
          <w:p w:rsidR="008E3F6B" w:rsidRDefault="008E3F6B" w:rsidP="008E3F6B">
            <w:pPr>
              <w:numPr>
                <w:ilvl w:val="0"/>
                <w:numId w:val="2"/>
              </w:numPr>
              <w:shd w:val="clear" w:color="auto" w:fill="FFFFFF"/>
              <w:spacing w:line="357" w:lineRule="atLeast"/>
              <w:textAlignment w:val="baseline"/>
              <w:rPr>
                <w:rFonts w:cstheme="minorHAnsi"/>
                <w:color w:val="050505"/>
              </w:rPr>
            </w:pPr>
            <w:r w:rsidRPr="008E3F6B">
              <w:rPr>
                <w:rFonts w:cstheme="minorHAnsi"/>
                <w:color w:val="050505"/>
              </w:rPr>
              <w:t>Cisim odak noktasından uzakta ise oluşan görüntü cisme göre ters ve küçüktür. Oluşan görüntünün yeri ise cisim ile odak noktası arasındadır.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noProof/>
                <w:color w:val="050505"/>
              </w:rPr>
              <w:drawing>
                <wp:inline distT="0" distB="0" distL="0" distR="0">
                  <wp:extent cx="4409179" cy="2085975"/>
                  <wp:effectExtent l="0" t="0" r="0" b="0"/>
                  <wp:docPr id="20" name="Resim 20" descr="Çukur Aynada Ters ve Küçük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Çukur Aynada Ters ve Küçük Görüntü Oluşum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9179" cy="2085975"/>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Çukur Aynada Ters ve Küçük Görüntü Oluşumu</w:t>
            </w:r>
          </w:p>
          <w:p w:rsidR="008E3F6B" w:rsidRPr="008E3F6B" w:rsidRDefault="008E3F6B" w:rsidP="008E3F6B">
            <w:pPr>
              <w:numPr>
                <w:ilvl w:val="0"/>
                <w:numId w:val="3"/>
              </w:numPr>
              <w:shd w:val="clear" w:color="auto" w:fill="FFFFFF"/>
              <w:spacing w:line="357" w:lineRule="atLeast"/>
              <w:textAlignment w:val="baseline"/>
              <w:rPr>
                <w:rFonts w:cstheme="minorHAnsi"/>
                <w:color w:val="050505"/>
              </w:rPr>
            </w:pPr>
            <w:r w:rsidRPr="008E3F6B">
              <w:rPr>
                <w:rFonts w:cstheme="minorHAnsi"/>
                <w:color w:val="050505"/>
              </w:rPr>
              <w:t>Cisim odak noktası ile ayna arasında ise oluşan görüntü cisme göre düz ve büyüktür. Ayrıca bu durumda görüntü aynanın arkasında oluşur.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noProof/>
                <w:color w:val="050505"/>
              </w:rPr>
              <w:drawing>
                <wp:inline distT="0" distB="0" distL="0" distR="0">
                  <wp:extent cx="3217648" cy="1933575"/>
                  <wp:effectExtent l="0" t="0" r="0" b="0"/>
                  <wp:docPr id="19" name="Resim 19" descr="Çukur Aynada Düz ve Büyük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Çukur Aynada Düz ve Büyük Görüntü Oluşum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8020" cy="1933798"/>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Çukur Aynada Düz ve Büyük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b/>
                <w:bCs/>
                <w:i/>
                <w:iCs/>
                <w:color w:val="050505"/>
              </w:rPr>
              <w:t>Tümsek Aynalarda Görüntü</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Tümsek aynalara gönderilen paralel ışın demetleri, aynadan yansıma kanunlarına göre sanki aynanın arka tarafındaki bir noktadan dağılıyormuş gibi yansırlar. Başka bir ifadeyle yansıyan ışınların uzantıları aynanın arka tarafında bir noktada kesişirler. Yansıyan ışınların uzantılarının kesiştiği bu noktaya tümsek aynanın </w:t>
            </w:r>
            <w:r w:rsidRPr="008E3F6B">
              <w:rPr>
                <w:rFonts w:cstheme="minorHAnsi"/>
                <w:b/>
                <w:bCs/>
                <w:color w:val="050505"/>
              </w:rPr>
              <w:t>odak noktası</w:t>
            </w:r>
            <w:r w:rsidRPr="008E3F6B">
              <w:rPr>
                <w:rFonts w:cstheme="minorHAnsi"/>
                <w:color w:val="050505"/>
              </w:rPr>
              <w:t> denir. Birbirine paralel gelen ışın demetleri tümsek aynalardan dağılarak yansırlar.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noProof/>
                <w:color w:val="050505"/>
              </w:rPr>
              <w:drawing>
                <wp:inline distT="0" distB="0" distL="0" distR="0">
                  <wp:extent cx="4678037" cy="2257425"/>
                  <wp:effectExtent l="0" t="0" r="0" b="0"/>
                  <wp:docPr id="18" name="Resim 18" descr="Tümsek Aynada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ümsek Aynada Görüntü Oluşum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8037" cy="2257425"/>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Tümsek Aynada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Tümsek aynalarda görüntü;</w:t>
            </w:r>
          </w:p>
          <w:p w:rsidR="008E3F6B" w:rsidRPr="008E3F6B" w:rsidRDefault="008E3F6B" w:rsidP="008E3F6B">
            <w:pPr>
              <w:numPr>
                <w:ilvl w:val="0"/>
                <w:numId w:val="4"/>
              </w:numPr>
              <w:shd w:val="clear" w:color="auto" w:fill="FFFFFF"/>
              <w:spacing w:line="357" w:lineRule="atLeast"/>
              <w:textAlignment w:val="baseline"/>
              <w:rPr>
                <w:rFonts w:cstheme="minorHAnsi"/>
                <w:color w:val="050505"/>
              </w:rPr>
            </w:pPr>
            <w:r w:rsidRPr="008E3F6B">
              <w:rPr>
                <w:rFonts w:cstheme="minorHAnsi"/>
                <w:color w:val="050505"/>
              </w:rPr>
              <w:t>Cisme göre düz ve küçüktür.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noProof/>
                <w:color w:val="050505"/>
              </w:rPr>
              <w:drawing>
                <wp:inline distT="0" distB="0" distL="0" distR="0">
                  <wp:extent cx="3800475" cy="1713799"/>
                  <wp:effectExtent l="0" t="0" r="0" b="0"/>
                  <wp:docPr id="17" name="Resim 17" descr="Tümsek Aynada Düz ve Küçük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ümsek Aynada Düz ve Küçük Görüntü Oluşum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0475" cy="1713799"/>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Tümsek Aynada Düz ve Küçük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b/>
                <w:bCs/>
                <w:i/>
                <w:iCs/>
                <w:color w:val="050505"/>
              </w:rPr>
              <w:t>Düz Aynalarda Görüntü</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Düz aynalarda oluşan görüntü;</w:t>
            </w:r>
          </w:p>
          <w:p w:rsidR="008E3F6B" w:rsidRPr="008E3F6B" w:rsidRDefault="008E3F6B" w:rsidP="008E3F6B">
            <w:pPr>
              <w:numPr>
                <w:ilvl w:val="0"/>
                <w:numId w:val="5"/>
              </w:numPr>
              <w:shd w:val="clear" w:color="auto" w:fill="FFFFFF"/>
              <w:spacing w:line="357" w:lineRule="atLeast"/>
              <w:textAlignment w:val="baseline"/>
              <w:rPr>
                <w:rFonts w:cstheme="minorHAnsi"/>
                <w:color w:val="050505"/>
              </w:rPr>
            </w:pPr>
            <w:r w:rsidRPr="008E3F6B">
              <w:rPr>
                <w:rFonts w:cstheme="minorHAnsi"/>
                <w:color w:val="050505"/>
              </w:rPr>
              <w:t>Cisme göre düz, cismin boyu ile eşit boyda, cisimle simetrik ve görüntünün aynaya olan uzaklığı cismin aynaya olan uzaklığına eşittir.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noProof/>
                <w:color w:val="050505"/>
              </w:rPr>
              <w:drawing>
                <wp:inline distT="0" distB="0" distL="0" distR="0">
                  <wp:extent cx="3198257" cy="1152525"/>
                  <wp:effectExtent l="0" t="0" r="0" b="0"/>
                  <wp:docPr id="16" name="Resim 16" descr="Düz Aynada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üz Aynada Görüntü Oluşum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8257" cy="1152525"/>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Düz Aynada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noProof/>
                <w:color w:val="050505"/>
              </w:rPr>
              <w:drawing>
                <wp:inline distT="0" distB="0" distL="0" distR="0">
                  <wp:extent cx="4419600" cy="1386376"/>
                  <wp:effectExtent l="0" t="0" r="0" b="0"/>
                  <wp:docPr id="15" name="Resim 15" descr="Düz Aynada Simetrik Görüntü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üz Aynada Simetrik Görüntü Oluşu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0" cy="1386376"/>
                          </a:xfrm>
                          <a:prstGeom prst="rect">
                            <a:avLst/>
                          </a:prstGeom>
                          <a:noFill/>
                          <a:ln>
                            <a:noFill/>
                          </a:ln>
                        </pic:spPr>
                      </pic:pic>
                    </a:graphicData>
                  </a:graphic>
                </wp:inline>
              </w:drawing>
            </w:r>
          </w:p>
          <w:p w:rsidR="008E3F6B"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Düz Aynada Simetrik Görüntü Oluşumu</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color w:val="050505"/>
              </w:rPr>
              <w:t>Aynalarda oluşan görüntü cisme göre simetriktir. Bu nedenle AMBULANS ve İTFAİYE gibi araçların ön kısımlarındaki yazılar tersten yazılır. Öndeki araçlar dikiz aynalarından baktıklarında bu yazıları düz olarak okurlar ve bu araçlara yol verirler. Bu araçların yolda hızla ilerlemesi önemlidir. Bu nedenle bu araçlara vakit kaybettirmemek için yol verilir.</w:t>
            </w:r>
          </w:p>
          <w:p w:rsidR="008E3F6B" w:rsidRPr="008E3F6B" w:rsidRDefault="008E3F6B" w:rsidP="008E3F6B">
            <w:pPr>
              <w:shd w:val="clear" w:color="auto" w:fill="FFFFFF"/>
              <w:spacing w:line="357" w:lineRule="atLeast"/>
              <w:textAlignment w:val="baseline"/>
              <w:rPr>
                <w:rFonts w:cstheme="minorHAnsi"/>
                <w:color w:val="050505"/>
              </w:rPr>
            </w:pPr>
            <w:r w:rsidRPr="008E3F6B">
              <w:rPr>
                <w:rFonts w:cstheme="minorHAnsi"/>
                <w:noProof/>
                <w:color w:val="050505"/>
              </w:rPr>
              <w:drawing>
                <wp:inline distT="0" distB="0" distL="0" distR="0">
                  <wp:extent cx="4495800" cy="1917609"/>
                  <wp:effectExtent l="0" t="0" r="0" b="0"/>
                  <wp:docPr id="14" name="Resim 14" descr="Ambulans ve İtfaiye Yazılarının Ters Yazılma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mbulans ve İtfaiye Yazılarının Ters Yazılmas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0" cy="1917609"/>
                          </a:xfrm>
                          <a:prstGeom prst="rect">
                            <a:avLst/>
                          </a:prstGeom>
                          <a:noFill/>
                          <a:ln>
                            <a:noFill/>
                          </a:ln>
                        </pic:spPr>
                      </pic:pic>
                    </a:graphicData>
                  </a:graphic>
                </wp:inline>
              </w:drawing>
            </w:r>
          </w:p>
          <w:p w:rsidR="00334838" w:rsidRPr="008E3F6B" w:rsidRDefault="008E3F6B" w:rsidP="008E3F6B">
            <w:pPr>
              <w:shd w:val="clear" w:color="auto" w:fill="FFFFFF"/>
              <w:spacing w:line="357" w:lineRule="atLeast"/>
              <w:jc w:val="center"/>
              <w:textAlignment w:val="baseline"/>
              <w:rPr>
                <w:rFonts w:cstheme="minorHAnsi"/>
                <w:color w:val="050505"/>
              </w:rPr>
            </w:pPr>
            <w:r w:rsidRPr="008E3F6B">
              <w:rPr>
                <w:rFonts w:cstheme="minorHAnsi"/>
                <w:color w:val="050505"/>
              </w:rPr>
              <w:t>Ambulans ve İtfaiye Yazılarının Ters Yazılması</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pPr>
              <w:rPr>
                <w:sz w:val="20"/>
                <w:szCs w:val="20"/>
              </w:rPr>
            </w:pPr>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p w:rsidR="00616C41" w:rsidRDefault="00616C41" w:rsidP="0043426E">
            <w:r>
              <w:rPr>
                <w:sz w:val="20"/>
                <w:szCs w:val="20"/>
              </w:rPr>
              <w:t>Öğrenci ders kitabı sayfa 148’deki Gözden Geçirelim etkinlikleri yaptırılacaktır.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8E3F6B">
            <w:pPr>
              <w:rPr>
                <w:b/>
                <w:sz w:val="20"/>
                <w:szCs w:val="20"/>
              </w:rPr>
            </w:pPr>
          </w:p>
        </w:tc>
      </w:tr>
    </w:tbl>
    <w:p w:rsidR="00616C41" w:rsidRDefault="00723D20" w:rsidP="00616C41">
      <w:pPr>
        <w:rPr>
          <w:b/>
          <w:sz w:val="18"/>
          <w:szCs w:val="16"/>
        </w:rPr>
      </w:pPr>
      <w:r w:rsidRPr="00616C41">
        <w:rPr>
          <w:b/>
          <w:sz w:val="18"/>
          <w:szCs w:val="16"/>
        </w:rPr>
        <w:t xml:space="preserve">                       </w:t>
      </w:r>
      <w:r w:rsidR="00616C41">
        <w:rPr>
          <w:b/>
          <w:sz w:val="18"/>
          <w:szCs w:val="16"/>
        </w:rPr>
        <w:t xml:space="preserve">                          </w:t>
      </w:r>
    </w:p>
    <w:p w:rsidR="00125FE2" w:rsidRPr="00616C41" w:rsidRDefault="00616C41" w:rsidP="00616C41">
      <w:pPr>
        <w:ind w:left="708" w:firstLine="708"/>
        <w:rPr>
          <w:b/>
          <w:sz w:val="18"/>
          <w:szCs w:val="16"/>
        </w:rPr>
      </w:pPr>
      <w:r>
        <w:rPr>
          <w:b/>
          <w:sz w:val="18"/>
          <w:szCs w:val="16"/>
        </w:rPr>
        <w:t xml:space="preserve">           </w:t>
      </w:r>
      <w:proofErr w:type="gramStart"/>
      <w:r w:rsidR="00125FE2" w:rsidRPr="00616C41">
        <w:rPr>
          <w:b/>
          <w:sz w:val="18"/>
          <w:szCs w:val="16"/>
        </w:rPr>
        <w:t>……………………………..</w:t>
      </w:r>
      <w:proofErr w:type="gramEnd"/>
      <w:r w:rsidR="00723D20" w:rsidRPr="00616C41">
        <w:rPr>
          <w:b/>
          <w:sz w:val="18"/>
          <w:szCs w:val="16"/>
        </w:rPr>
        <w:t xml:space="preserve">                        </w:t>
      </w:r>
      <w:r>
        <w:rPr>
          <w:b/>
          <w:sz w:val="18"/>
          <w:szCs w:val="16"/>
        </w:rPr>
        <w:tab/>
      </w:r>
      <w:r>
        <w:rPr>
          <w:b/>
          <w:sz w:val="18"/>
          <w:szCs w:val="16"/>
        </w:rPr>
        <w:tab/>
      </w:r>
      <w:r w:rsidR="00723D20" w:rsidRPr="00616C41">
        <w:rPr>
          <w:b/>
          <w:sz w:val="18"/>
          <w:szCs w:val="16"/>
        </w:rPr>
        <w:t xml:space="preserve">                                          </w:t>
      </w:r>
      <w:r>
        <w:rPr>
          <w:b/>
          <w:sz w:val="18"/>
          <w:szCs w:val="16"/>
        </w:rPr>
        <w:t xml:space="preserve">         </w:t>
      </w:r>
      <w:bookmarkStart w:id="0" w:name="_GoBack"/>
      <w:bookmarkEnd w:id="0"/>
      <w:r w:rsidR="00125FE2" w:rsidRPr="00616C41">
        <w:rPr>
          <w:b/>
          <w:sz w:val="18"/>
          <w:szCs w:val="16"/>
        </w:rPr>
        <w:t>Uygundur</w:t>
      </w:r>
    </w:p>
    <w:p w:rsidR="00125FE2" w:rsidRPr="00616C41" w:rsidRDefault="00616C41" w:rsidP="00125FE2">
      <w:pPr>
        <w:jc w:val="center"/>
        <w:rPr>
          <w:b/>
          <w:sz w:val="18"/>
          <w:szCs w:val="16"/>
        </w:rPr>
      </w:pPr>
      <w:r>
        <w:rPr>
          <w:b/>
          <w:sz w:val="18"/>
          <w:szCs w:val="16"/>
        </w:rPr>
        <w:t xml:space="preserve">       </w:t>
      </w:r>
      <w:r w:rsidR="00125FE2" w:rsidRPr="00616C41">
        <w:rPr>
          <w:b/>
          <w:sz w:val="18"/>
          <w:szCs w:val="16"/>
        </w:rPr>
        <w:t xml:space="preserve">Fen Bilimleri Öğretmeni                                                                       </w:t>
      </w:r>
      <w:r>
        <w:rPr>
          <w:b/>
          <w:sz w:val="18"/>
          <w:szCs w:val="16"/>
        </w:rPr>
        <w:t xml:space="preserve">             </w:t>
      </w:r>
      <w:r w:rsidR="00125FE2" w:rsidRPr="00616C41">
        <w:rPr>
          <w:b/>
          <w:sz w:val="18"/>
          <w:szCs w:val="16"/>
        </w:rPr>
        <w:t xml:space="preserve">  </w:t>
      </w:r>
      <w:proofErr w:type="gramStart"/>
      <w:r w:rsidR="00125FE2" w:rsidRPr="00616C41">
        <w:rPr>
          <w:b/>
          <w:sz w:val="18"/>
          <w:szCs w:val="16"/>
        </w:rPr>
        <w:t>………………………………………</w:t>
      </w:r>
      <w:proofErr w:type="gramEnd"/>
    </w:p>
    <w:p w:rsidR="00125FE2" w:rsidRPr="00616C41" w:rsidRDefault="00723D20" w:rsidP="00125FE2">
      <w:pPr>
        <w:jc w:val="center"/>
        <w:rPr>
          <w:b/>
          <w:sz w:val="18"/>
          <w:szCs w:val="16"/>
        </w:rPr>
      </w:pPr>
      <w:r w:rsidRPr="00616C41">
        <w:rPr>
          <w:b/>
          <w:sz w:val="18"/>
          <w:szCs w:val="16"/>
        </w:rPr>
        <w:t xml:space="preserve">                                                                                                                 </w:t>
      </w:r>
      <w:r w:rsidR="00616C41">
        <w:rPr>
          <w:b/>
          <w:sz w:val="18"/>
          <w:szCs w:val="16"/>
        </w:rPr>
        <w:t xml:space="preserve">                                 </w:t>
      </w:r>
      <w:r w:rsidR="00125FE2" w:rsidRPr="00616C41">
        <w:rPr>
          <w:b/>
          <w:sz w:val="18"/>
          <w:szCs w:val="16"/>
        </w:rPr>
        <w:t>Okul Müdürü</w:t>
      </w:r>
    </w:p>
    <w:p w:rsidR="00125FE2" w:rsidRPr="00616C41" w:rsidRDefault="00616C41" w:rsidP="00125FE2">
      <w:pPr>
        <w:jc w:val="center"/>
        <w:rPr>
          <w:b/>
          <w:sz w:val="96"/>
          <w:szCs w:val="24"/>
        </w:rPr>
      </w:pPr>
      <w:hyperlink r:id="rId16" w:history="1">
        <w:r w:rsidR="00125FE2" w:rsidRPr="00616C41">
          <w:rPr>
            <w:rStyle w:val="Kpr"/>
            <w:b/>
            <w:sz w:val="96"/>
            <w:szCs w:val="24"/>
          </w:rPr>
          <w:t>www.FenEhli.com</w:t>
        </w:r>
      </w:hyperlink>
    </w:p>
    <w:sectPr w:rsidR="00125FE2" w:rsidRPr="00616C41"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838"/>
    <w:multiLevelType w:val="multilevel"/>
    <w:tmpl w:val="B5365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A2BF2"/>
    <w:multiLevelType w:val="multilevel"/>
    <w:tmpl w:val="57AAA4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517E6"/>
    <w:multiLevelType w:val="multilevel"/>
    <w:tmpl w:val="F37ED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6233A1"/>
    <w:multiLevelType w:val="multilevel"/>
    <w:tmpl w:val="C7967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0A1A9A"/>
    <w:multiLevelType w:val="multilevel"/>
    <w:tmpl w:val="580C3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74A07"/>
    <w:rsid w:val="000A299B"/>
    <w:rsid w:val="000E120A"/>
    <w:rsid w:val="001030B8"/>
    <w:rsid w:val="00105C8B"/>
    <w:rsid w:val="00125FE2"/>
    <w:rsid w:val="0018041D"/>
    <w:rsid w:val="001F4056"/>
    <w:rsid w:val="00283C0E"/>
    <w:rsid w:val="002E76AB"/>
    <w:rsid w:val="0033357B"/>
    <w:rsid w:val="00334838"/>
    <w:rsid w:val="0036526B"/>
    <w:rsid w:val="00426EB7"/>
    <w:rsid w:val="0043426E"/>
    <w:rsid w:val="004673E0"/>
    <w:rsid w:val="004879CD"/>
    <w:rsid w:val="00563F64"/>
    <w:rsid w:val="0056529B"/>
    <w:rsid w:val="005E6EF7"/>
    <w:rsid w:val="00616C41"/>
    <w:rsid w:val="00635E5E"/>
    <w:rsid w:val="006443B1"/>
    <w:rsid w:val="00685EEC"/>
    <w:rsid w:val="006D6A6C"/>
    <w:rsid w:val="007017BD"/>
    <w:rsid w:val="00722719"/>
    <w:rsid w:val="00723D20"/>
    <w:rsid w:val="0072406D"/>
    <w:rsid w:val="00797318"/>
    <w:rsid w:val="007C689E"/>
    <w:rsid w:val="00804215"/>
    <w:rsid w:val="008103DB"/>
    <w:rsid w:val="008973E7"/>
    <w:rsid w:val="008E3F6B"/>
    <w:rsid w:val="009168B0"/>
    <w:rsid w:val="00931579"/>
    <w:rsid w:val="0095107D"/>
    <w:rsid w:val="009710E2"/>
    <w:rsid w:val="00987729"/>
    <w:rsid w:val="009A1BBD"/>
    <w:rsid w:val="009A6F3A"/>
    <w:rsid w:val="009E0302"/>
    <w:rsid w:val="00A66C4C"/>
    <w:rsid w:val="00B0338F"/>
    <w:rsid w:val="00B77C5E"/>
    <w:rsid w:val="00BB45D6"/>
    <w:rsid w:val="00C057DF"/>
    <w:rsid w:val="00CF7B3A"/>
    <w:rsid w:val="00D20BD0"/>
    <w:rsid w:val="00D451E7"/>
    <w:rsid w:val="00D84B6A"/>
    <w:rsid w:val="00D97D7D"/>
    <w:rsid w:val="00E7177F"/>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122CEA-B328-4580-96BB-F056622D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KlavuzuTablo4-Vurgu62">
    <w:name w:val="Kılavuzu Tablo 4 - Vurgu 62"/>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KlavuzuTablo4-Vurgu41">
    <w:name w:val="Kılavuzu Tablo 4 - Vurgu 41"/>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95149649">
      <w:bodyDiv w:val="1"/>
      <w:marLeft w:val="0"/>
      <w:marRight w:val="0"/>
      <w:marTop w:val="0"/>
      <w:marBottom w:val="0"/>
      <w:divBdr>
        <w:top w:val="none" w:sz="0" w:space="0" w:color="auto"/>
        <w:left w:val="none" w:sz="0" w:space="0" w:color="auto"/>
        <w:bottom w:val="none" w:sz="0" w:space="0" w:color="auto"/>
        <w:right w:val="none" w:sz="0" w:space="0" w:color="auto"/>
      </w:divBdr>
      <w:divsChild>
        <w:div w:id="1172449124">
          <w:marLeft w:val="0"/>
          <w:marRight w:val="0"/>
          <w:marTop w:val="96"/>
          <w:marBottom w:val="300"/>
          <w:divBdr>
            <w:top w:val="none" w:sz="0" w:space="0" w:color="auto"/>
            <w:left w:val="none" w:sz="0" w:space="0" w:color="auto"/>
            <w:bottom w:val="none" w:sz="0" w:space="0" w:color="auto"/>
            <w:right w:val="none" w:sz="0" w:space="0" w:color="auto"/>
          </w:divBdr>
        </w:div>
        <w:div w:id="2008050091">
          <w:marLeft w:val="0"/>
          <w:marRight w:val="0"/>
          <w:marTop w:val="96"/>
          <w:marBottom w:val="300"/>
          <w:divBdr>
            <w:top w:val="none" w:sz="0" w:space="0" w:color="auto"/>
            <w:left w:val="none" w:sz="0" w:space="0" w:color="auto"/>
            <w:bottom w:val="none" w:sz="0" w:space="0" w:color="auto"/>
            <w:right w:val="none" w:sz="0" w:space="0" w:color="auto"/>
          </w:divBdr>
        </w:div>
        <w:div w:id="1759474098">
          <w:marLeft w:val="0"/>
          <w:marRight w:val="0"/>
          <w:marTop w:val="96"/>
          <w:marBottom w:val="300"/>
          <w:divBdr>
            <w:top w:val="none" w:sz="0" w:space="0" w:color="auto"/>
            <w:left w:val="none" w:sz="0" w:space="0" w:color="auto"/>
            <w:bottom w:val="none" w:sz="0" w:space="0" w:color="auto"/>
            <w:right w:val="none" w:sz="0" w:space="0" w:color="auto"/>
          </w:divBdr>
        </w:div>
        <w:div w:id="1111164542">
          <w:marLeft w:val="0"/>
          <w:marRight w:val="0"/>
          <w:marTop w:val="96"/>
          <w:marBottom w:val="300"/>
          <w:divBdr>
            <w:top w:val="none" w:sz="0" w:space="0" w:color="auto"/>
            <w:left w:val="none" w:sz="0" w:space="0" w:color="auto"/>
            <w:bottom w:val="none" w:sz="0" w:space="0" w:color="auto"/>
            <w:right w:val="none" w:sz="0" w:space="0" w:color="auto"/>
          </w:divBdr>
        </w:div>
        <w:div w:id="1420905559">
          <w:marLeft w:val="0"/>
          <w:marRight w:val="0"/>
          <w:marTop w:val="96"/>
          <w:marBottom w:val="300"/>
          <w:divBdr>
            <w:top w:val="none" w:sz="0" w:space="0" w:color="auto"/>
            <w:left w:val="none" w:sz="0" w:space="0" w:color="auto"/>
            <w:bottom w:val="none" w:sz="0" w:space="0" w:color="auto"/>
            <w:right w:val="none" w:sz="0" w:space="0" w:color="auto"/>
          </w:divBdr>
        </w:div>
        <w:div w:id="978605644">
          <w:marLeft w:val="0"/>
          <w:marRight w:val="0"/>
          <w:marTop w:val="96"/>
          <w:marBottom w:val="300"/>
          <w:divBdr>
            <w:top w:val="none" w:sz="0" w:space="0" w:color="auto"/>
            <w:left w:val="none" w:sz="0" w:space="0" w:color="auto"/>
            <w:bottom w:val="none" w:sz="0" w:space="0" w:color="auto"/>
            <w:right w:val="none" w:sz="0" w:space="0" w:color="auto"/>
          </w:divBdr>
        </w:div>
        <w:div w:id="118340279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19355802">
      <w:bodyDiv w:val="1"/>
      <w:marLeft w:val="0"/>
      <w:marRight w:val="0"/>
      <w:marTop w:val="0"/>
      <w:marBottom w:val="0"/>
      <w:divBdr>
        <w:top w:val="none" w:sz="0" w:space="0" w:color="auto"/>
        <w:left w:val="none" w:sz="0" w:space="0" w:color="auto"/>
        <w:bottom w:val="none" w:sz="0" w:space="0" w:color="auto"/>
        <w:right w:val="none" w:sz="0" w:space="0" w:color="auto"/>
      </w:divBdr>
      <w:divsChild>
        <w:div w:id="946235648">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36830640">
      <w:bodyDiv w:val="1"/>
      <w:marLeft w:val="0"/>
      <w:marRight w:val="0"/>
      <w:marTop w:val="0"/>
      <w:marBottom w:val="0"/>
      <w:divBdr>
        <w:top w:val="none" w:sz="0" w:space="0" w:color="auto"/>
        <w:left w:val="none" w:sz="0" w:space="0" w:color="auto"/>
        <w:bottom w:val="none" w:sz="0" w:space="0" w:color="auto"/>
        <w:right w:val="none" w:sz="0" w:space="0" w:color="auto"/>
      </w:divBdr>
      <w:divsChild>
        <w:div w:id="90506841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09262322">
      <w:bodyDiv w:val="1"/>
      <w:marLeft w:val="0"/>
      <w:marRight w:val="0"/>
      <w:marTop w:val="0"/>
      <w:marBottom w:val="0"/>
      <w:divBdr>
        <w:top w:val="none" w:sz="0" w:space="0" w:color="auto"/>
        <w:left w:val="none" w:sz="0" w:space="0" w:color="auto"/>
        <w:bottom w:val="none" w:sz="0" w:space="0" w:color="auto"/>
        <w:right w:val="none" w:sz="0" w:space="0" w:color="auto"/>
      </w:divBdr>
      <w:divsChild>
        <w:div w:id="194193899">
          <w:marLeft w:val="0"/>
          <w:marRight w:val="0"/>
          <w:marTop w:val="96"/>
          <w:marBottom w:val="300"/>
          <w:divBdr>
            <w:top w:val="none" w:sz="0" w:space="0" w:color="auto"/>
            <w:left w:val="none" w:sz="0" w:space="0" w:color="auto"/>
            <w:bottom w:val="none" w:sz="0" w:space="0" w:color="auto"/>
            <w:right w:val="none" w:sz="0" w:space="0" w:color="auto"/>
          </w:divBdr>
        </w:div>
        <w:div w:id="22026938">
          <w:marLeft w:val="0"/>
          <w:marRight w:val="0"/>
          <w:marTop w:val="96"/>
          <w:marBottom w:val="300"/>
          <w:divBdr>
            <w:top w:val="none" w:sz="0" w:space="0" w:color="auto"/>
            <w:left w:val="none" w:sz="0" w:space="0" w:color="auto"/>
            <w:bottom w:val="none" w:sz="0" w:space="0" w:color="auto"/>
            <w:right w:val="none" w:sz="0" w:space="0" w:color="auto"/>
          </w:divBdr>
        </w:div>
        <w:div w:id="1843547765">
          <w:marLeft w:val="0"/>
          <w:marRight w:val="0"/>
          <w:marTop w:val="96"/>
          <w:marBottom w:val="300"/>
          <w:divBdr>
            <w:top w:val="none" w:sz="0" w:space="0" w:color="auto"/>
            <w:left w:val="none" w:sz="0" w:space="0" w:color="auto"/>
            <w:bottom w:val="none" w:sz="0" w:space="0" w:color="auto"/>
            <w:right w:val="none" w:sz="0" w:space="0" w:color="auto"/>
          </w:divBdr>
        </w:div>
        <w:div w:id="1165823029">
          <w:marLeft w:val="0"/>
          <w:marRight w:val="0"/>
          <w:marTop w:val="96"/>
          <w:marBottom w:val="300"/>
          <w:divBdr>
            <w:top w:val="none" w:sz="0" w:space="0" w:color="auto"/>
            <w:left w:val="none" w:sz="0" w:space="0" w:color="auto"/>
            <w:bottom w:val="none" w:sz="0" w:space="0" w:color="auto"/>
            <w:right w:val="none" w:sz="0" w:space="0" w:color="auto"/>
          </w:divBdr>
        </w:div>
        <w:div w:id="345595942">
          <w:marLeft w:val="0"/>
          <w:marRight w:val="0"/>
          <w:marTop w:val="96"/>
          <w:marBottom w:val="300"/>
          <w:divBdr>
            <w:top w:val="none" w:sz="0" w:space="0" w:color="auto"/>
            <w:left w:val="none" w:sz="0" w:space="0" w:color="auto"/>
            <w:bottom w:val="none" w:sz="0" w:space="0" w:color="auto"/>
            <w:right w:val="none" w:sz="0" w:space="0" w:color="auto"/>
          </w:divBdr>
        </w:div>
        <w:div w:id="608437070">
          <w:marLeft w:val="0"/>
          <w:marRight w:val="0"/>
          <w:marTop w:val="96"/>
          <w:marBottom w:val="300"/>
          <w:divBdr>
            <w:top w:val="none" w:sz="0" w:space="0" w:color="auto"/>
            <w:left w:val="none" w:sz="0" w:space="0" w:color="auto"/>
            <w:bottom w:val="none" w:sz="0" w:space="0" w:color="auto"/>
            <w:right w:val="none" w:sz="0" w:space="0" w:color="auto"/>
          </w:divBdr>
        </w:div>
        <w:div w:id="1072847384">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893</Words>
  <Characters>5093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dc:title>
  <dc:subject>www.FenEhli.com</dc:subject>
  <dc:creator>www.FenEhli.com</dc:creator>
  <cp:keywords>www.FenEhli.com</cp:keywords>
  <cp:lastModifiedBy>Ömer Erdemir</cp:lastModifiedBy>
  <cp:revision>3</cp:revision>
  <dcterms:created xsi:type="dcterms:W3CDTF">2016-03-19T12:15:00Z</dcterms:created>
  <dcterms:modified xsi:type="dcterms:W3CDTF">2017-02-26T13:58:00Z</dcterms:modified>
</cp:coreProperties>
</file>