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143075" w:rsidP="00143075">
            <w:r>
              <w:t>29</w:t>
            </w:r>
            <w:r w:rsidR="00635E5E">
              <w:t>.Hafta (</w:t>
            </w:r>
            <w:r>
              <w:t>25</w:t>
            </w:r>
            <w:r w:rsidR="001E2BDD">
              <w:t xml:space="preserve"> </w:t>
            </w:r>
            <w:r>
              <w:t>– 29</w:t>
            </w:r>
            <w:r w:rsidR="007017BD">
              <w:t xml:space="preserve"> </w:t>
            </w:r>
            <w:r w:rsidR="001E2BDD">
              <w:t>Nisan</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F519F" w:rsidP="00CF519F">
            <w:r>
              <w:t>5</w:t>
            </w:r>
            <w:r w:rsidR="00074A07">
              <w:t xml:space="preserve">. Ünite: </w:t>
            </w:r>
            <w:r>
              <w:t>İnsan ve Çevre İlişkileri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143075">
            <w:proofErr w:type="spellStart"/>
            <w:r>
              <w:t>Biyoçeşitlilik</w:t>
            </w:r>
            <w:proofErr w:type="spellEnd"/>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216"/>
        <w:gridCol w:w="6009"/>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74A07" w:rsidRDefault="00143075" w:rsidP="00074A07">
            <w:r w:rsidRPr="00143075">
              <w:t xml:space="preserve">7.5.2.1. </w:t>
            </w:r>
            <w:proofErr w:type="spellStart"/>
            <w:r w:rsidRPr="00143075">
              <w:t>Biyo</w:t>
            </w:r>
            <w:proofErr w:type="spellEnd"/>
            <w:r w:rsidRPr="00143075">
              <w:t>-çeşitliliğin doğal yaşam için önemini sorgular.</w:t>
            </w:r>
          </w:p>
          <w:p w:rsidR="00143075" w:rsidRDefault="00143075" w:rsidP="00074A07">
            <w:r w:rsidRPr="00143075">
              <w:t xml:space="preserve">7.5.2.2. </w:t>
            </w:r>
            <w:proofErr w:type="spellStart"/>
            <w:r w:rsidRPr="00143075">
              <w:t>Biyo</w:t>
            </w:r>
            <w:proofErr w:type="spellEnd"/>
            <w:r w:rsidRPr="00143075">
              <w:t>-çeşitliliği tehdit eden faktörleri, araştırma veril</w:t>
            </w:r>
            <w:r>
              <w:t>erine dayalı olarak tartışır ve</w:t>
            </w:r>
            <w:r w:rsidRPr="00143075">
              <w:t xml:space="preserve"> çözüm önerileri üretir. </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143075" w:rsidP="00804215">
            <w:r>
              <w:t>Yerel ve küresel çevre sorunları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143075" w:rsidP="00684ED5">
            <w:r>
              <w:t>Yörelerimizin zenginlikleri</w:t>
            </w:r>
            <w:r>
              <w:t xml:space="preserve"> etkinliği için;</w:t>
            </w:r>
          </w:p>
          <w:p w:rsidR="00143075" w:rsidRDefault="00143075" w:rsidP="00684ED5">
            <w:r>
              <w:t>Defter</w:t>
            </w:r>
            <w:bookmarkStart w:id="0" w:name="_GoBack"/>
            <w:bookmarkEnd w:id="0"/>
          </w:p>
          <w:p w:rsidR="00143075" w:rsidRDefault="00143075" w:rsidP="00684ED5">
            <w:r>
              <w:t>Kalem</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F519F" w:rsidRDefault="00143075" w:rsidP="00143075">
            <w:r>
              <w:t>Yörelerimizin zenginlikleri</w:t>
            </w:r>
            <w:r w:rsidR="00CF519F">
              <w:t xml:space="preserve"> (D.K. Sayfa:1</w:t>
            </w:r>
            <w:r>
              <w:t>70</w:t>
            </w:r>
            <w:r w:rsidR="00CF519F">
              <w:t>)</w:t>
            </w:r>
          </w:p>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143075" w:rsidRDefault="00143075" w:rsidP="00143075">
            <w:pPr>
              <w:rPr>
                <w:rFonts w:cs="Tahoma"/>
                <w:b/>
                <w:bCs/>
                <w:color w:val="050505"/>
              </w:rPr>
            </w:pPr>
            <w:proofErr w:type="spellStart"/>
            <w:r w:rsidRPr="00143075">
              <w:rPr>
                <w:rFonts w:cs="Tahoma"/>
                <w:b/>
                <w:bCs/>
                <w:color w:val="050505"/>
              </w:rPr>
              <w:t>Biyoçeşitlilik</w:t>
            </w:r>
            <w:proofErr w:type="spellEnd"/>
            <w:r w:rsidRPr="00143075">
              <w:rPr>
                <w:rFonts w:cs="Tahoma"/>
                <w:b/>
                <w:bCs/>
                <w:color w:val="050505"/>
              </w:rPr>
              <w:t> Nedir?</w:t>
            </w:r>
          </w:p>
          <w:p w:rsidR="00143075" w:rsidRPr="00143075" w:rsidRDefault="00143075" w:rsidP="00143075">
            <w:pPr>
              <w:rPr>
                <w:rFonts w:cs="Tahoma"/>
                <w:color w:val="050505"/>
              </w:rPr>
            </w:pPr>
          </w:p>
          <w:p w:rsidR="00143075" w:rsidRPr="00143075" w:rsidRDefault="00143075" w:rsidP="00143075">
            <w:pPr>
              <w:rPr>
                <w:rFonts w:cs="Tahoma"/>
                <w:color w:val="050505"/>
              </w:rPr>
            </w:pPr>
            <w:r w:rsidRPr="00143075">
              <w:rPr>
                <w:rFonts w:cs="Tahoma"/>
                <w:color w:val="050505"/>
              </w:rPr>
              <w:t xml:space="preserve">Bir ekosistemdeki veya Dünya’daki bitki ve hayvan gibi canlı türlerinin sayıca </w:t>
            </w:r>
            <w:proofErr w:type="spellStart"/>
            <w:r w:rsidRPr="00143075">
              <w:rPr>
                <w:rFonts w:cs="Tahoma"/>
                <w:color w:val="050505"/>
              </w:rPr>
              <w:t>fazlalığına</w:t>
            </w:r>
            <w:r w:rsidRPr="00143075">
              <w:rPr>
                <w:rFonts w:cs="Tahoma"/>
                <w:b/>
                <w:bCs/>
                <w:color w:val="050505"/>
              </w:rPr>
              <w:t>biyoçeşitlilik</w:t>
            </w:r>
            <w:proofErr w:type="spellEnd"/>
            <w:r w:rsidRPr="00143075">
              <w:rPr>
                <w:rFonts w:cs="Tahoma"/>
                <w:color w:val="050505"/>
              </w:rPr>
              <w:t xml:space="preserve"> denir. Canlıların yaşamlarını sürdürebilmesi için yaşadıkları çevrede, temiz su ve havanın, verimli toprakların, besinlerin ve diğer gereksinimlerinin karşılayabildiği, kullanılabilen çeşitli maddelerin bulunması gerekir. Yaşam için gerekli madde ve koşullar çevredeki mantar, bitki ve hayvanlar gibi canlılar tarafından sağlanır. Bu canlıların tamamı </w:t>
            </w:r>
            <w:proofErr w:type="spellStart"/>
            <w:r w:rsidRPr="00143075">
              <w:rPr>
                <w:rFonts w:cs="Tahoma"/>
                <w:color w:val="050505"/>
              </w:rPr>
              <w:t>biyoçeşitliliği</w:t>
            </w:r>
            <w:proofErr w:type="spellEnd"/>
            <w:r w:rsidRPr="00143075">
              <w:rPr>
                <w:rFonts w:cs="Tahoma"/>
                <w:color w:val="050505"/>
              </w:rPr>
              <w:t xml:space="preserve"> oluşturur.</w:t>
            </w:r>
            <w:r w:rsidRPr="00143075">
              <w:rPr>
                <w:rFonts w:cs="Tahoma"/>
                <w:color w:val="050505"/>
              </w:rPr>
              <w:br/>
              <w:t xml:space="preserve">Bir ekosistemdeki </w:t>
            </w:r>
            <w:proofErr w:type="spellStart"/>
            <w:r w:rsidRPr="00143075">
              <w:rPr>
                <w:rFonts w:cs="Tahoma"/>
                <w:color w:val="050505"/>
              </w:rPr>
              <w:t>biyoçeşitlilik</w:t>
            </w:r>
            <w:proofErr w:type="spellEnd"/>
            <w:r w:rsidRPr="00143075">
              <w:rPr>
                <w:rFonts w:cs="Tahoma"/>
                <w:color w:val="050505"/>
              </w:rPr>
              <w:t xml:space="preserve"> tür sayısının fazlalığı ve bu türler arasındaki etkileşim ile ölçülür. Örneğin bir ekosistemde üç farklı kuş türü ve iki farklı kelebek türü yaşıyor olsun</w:t>
            </w:r>
            <w:hyperlink r:id="rId5" w:history="1">
              <w:r w:rsidRPr="00143075">
                <w:rPr>
                  <w:rStyle w:val="Kpr"/>
                  <w:rFonts w:cs="Tahoma"/>
                </w:rPr>
                <w:t>.</w:t>
              </w:r>
            </w:hyperlink>
            <w:r w:rsidRPr="00143075">
              <w:rPr>
                <w:rFonts w:cs="Tahoma"/>
                <w:color w:val="050505"/>
              </w:rPr>
              <w:t> Başka bir ekosistemde de sadece beş farklı kuş türü yaşıyor olsun</w:t>
            </w:r>
            <w:hyperlink r:id="rId6" w:history="1">
              <w:r w:rsidRPr="00143075">
                <w:rPr>
                  <w:rStyle w:val="Kpr"/>
                  <w:rFonts w:cs="Tahoma"/>
                </w:rPr>
                <w:t>.</w:t>
              </w:r>
            </w:hyperlink>
            <w:r w:rsidRPr="00143075">
              <w:rPr>
                <w:rFonts w:cs="Tahoma"/>
                <w:color w:val="050505"/>
              </w:rPr>
              <w:t xml:space="preserve"> Bu durumda birinci ekosistemde </w:t>
            </w:r>
            <w:proofErr w:type="spellStart"/>
            <w:r w:rsidRPr="00143075">
              <w:rPr>
                <w:rFonts w:cs="Tahoma"/>
                <w:color w:val="050505"/>
              </w:rPr>
              <w:t>biyoçeşitlilik</w:t>
            </w:r>
            <w:proofErr w:type="spellEnd"/>
            <w:r w:rsidRPr="00143075">
              <w:rPr>
                <w:rFonts w:cs="Tahoma"/>
                <w:color w:val="050505"/>
              </w:rPr>
              <w:t xml:space="preserve"> farklı canlı türleri arasındaki etkileşimden dolayı daha fazladır diyebiliriz.</w:t>
            </w:r>
          </w:p>
          <w:p w:rsidR="00143075" w:rsidRPr="00143075" w:rsidRDefault="00143075" w:rsidP="00143075">
            <w:pPr>
              <w:jc w:val="center"/>
              <w:rPr>
                <w:rFonts w:cs="Tahoma"/>
                <w:color w:val="050505"/>
              </w:rPr>
            </w:pPr>
            <w:r w:rsidRPr="00143075">
              <w:rPr>
                <w:rFonts w:cs="Tahoma"/>
                <w:color w:val="050505"/>
              </w:rPr>
              <w:drawing>
                <wp:inline distT="0" distB="0" distL="0" distR="0">
                  <wp:extent cx="4705350" cy="2714625"/>
                  <wp:effectExtent l="0" t="0" r="0" b="0"/>
                  <wp:docPr id="4" name="Resim 4" descr="Biyoçeşitli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yoçeşitlil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6455" cy="2721032"/>
                          </a:xfrm>
                          <a:prstGeom prst="rect">
                            <a:avLst/>
                          </a:prstGeom>
                          <a:noFill/>
                          <a:ln>
                            <a:noFill/>
                          </a:ln>
                        </pic:spPr>
                      </pic:pic>
                    </a:graphicData>
                  </a:graphic>
                </wp:inline>
              </w:drawing>
            </w:r>
          </w:p>
          <w:p w:rsidR="00143075" w:rsidRPr="00143075" w:rsidRDefault="00143075" w:rsidP="00143075">
            <w:pPr>
              <w:jc w:val="center"/>
              <w:rPr>
                <w:rFonts w:cs="Tahoma"/>
                <w:color w:val="050505"/>
              </w:rPr>
            </w:pPr>
            <w:proofErr w:type="spellStart"/>
            <w:r w:rsidRPr="00143075">
              <w:rPr>
                <w:rFonts w:cs="Tahoma"/>
                <w:color w:val="050505"/>
              </w:rPr>
              <w:t>Biyoçeşitlilik</w:t>
            </w:r>
            <w:proofErr w:type="spellEnd"/>
          </w:p>
          <w:p w:rsidR="00143075" w:rsidRPr="00143075" w:rsidRDefault="00143075" w:rsidP="00143075">
            <w:pPr>
              <w:rPr>
                <w:rFonts w:cs="Tahoma"/>
                <w:color w:val="050505"/>
              </w:rPr>
            </w:pPr>
            <w:proofErr w:type="spellStart"/>
            <w:r w:rsidRPr="00143075">
              <w:rPr>
                <w:rFonts w:cs="Tahoma"/>
                <w:color w:val="050505"/>
              </w:rPr>
              <w:t>Biyoçeşitlilik</w:t>
            </w:r>
            <w:proofErr w:type="spellEnd"/>
            <w:r w:rsidRPr="00143075">
              <w:rPr>
                <w:rFonts w:cs="Tahoma"/>
                <w:color w:val="050505"/>
              </w:rPr>
              <w:t xml:space="preserve"> insanların temel ihtiyaçlarından olan yiyecekler, su, oksijen, enerji, çeşitli ilaç </w:t>
            </w:r>
            <w:r w:rsidRPr="00143075">
              <w:rPr>
                <w:rFonts w:cs="Tahoma"/>
                <w:color w:val="050505"/>
              </w:rPr>
              <w:lastRenderedPageBreak/>
              <w:t>ve kimyasallar gibi ihtiyaçlarının karşılanması açısından çok önemlidir. Çünkü bu ihtiyaçların sağlandığı kaynakların farklılığı ve fazlalığı ihtiyaçların daha kolay karşılanmasını sağlar</w:t>
            </w:r>
            <w:hyperlink r:id="rId8" w:history="1">
              <w:r w:rsidRPr="00143075">
                <w:rPr>
                  <w:rStyle w:val="Kpr"/>
                  <w:rFonts w:cs="Tahoma"/>
                </w:rPr>
                <w:t>.</w:t>
              </w:r>
            </w:hyperlink>
            <w:r w:rsidRPr="00143075">
              <w:rPr>
                <w:rFonts w:cs="Tahoma"/>
                <w:color w:val="050505"/>
              </w:rPr>
              <w:t xml:space="preserve"> Bu da </w:t>
            </w:r>
            <w:proofErr w:type="spellStart"/>
            <w:r w:rsidRPr="00143075">
              <w:rPr>
                <w:rFonts w:cs="Tahoma"/>
                <w:color w:val="050505"/>
              </w:rPr>
              <w:t>biyoçeşitlilik</w:t>
            </w:r>
            <w:proofErr w:type="spellEnd"/>
            <w:r w:rsidRPr="00143075">
              <w:rPr>
                <w:rFonts w:cs="Tahoma"/>
                <w:color w:val="050505"/>
              </w:rPr>
              <w:t xml:space="preserve"> ile doğru orantılıdır.</w:t>
            </w:r>
          </w:p>
          <w:p w:rsidR="00143075" w:rsidRPr="00143075" w:rsidRDefault="00143075" w:rsidP="00143075">
            <w:pPr>
              <w:rPr>
                <w:rFonts w:cs="Tahoma"/>
                <w:color w:val="050505"/>
              </w:rPr>
            </w:pPr>
            <w:r w:rsidRPr="00143075">
              <w:rPr>
                <w:rFonts w:cs="Tahoma"/>
                <w:color w:val="050505"/>
              </w:rPr>
              <w:t xml:space="preserve">Bir ekosistemdeki </w:t>
            </w:r>
            <w:proofErr w:type="spellStart"/>
            <w:r w:rsidRPr="00143075">
              <w:rPr>
                <w:rFonts w:cs="Tahoma"/>
                <w:color w:val="050505"/>
              </w:rPr>
              <w:t>biyoçeşitlilik</w:t>
            </w:r>
            <w:proofErr w:type="spellEnd"/>
            <w:r w:rsidRPr="00143075">
              <w:rPr>
                <w:rFonts w:cs="Tahoma"/>
                <w:color w:val="050505"/>
              </w:rPr>
              <w:t>;</w:t>
            </w:r>
          </w:p>
          <w:p w:rsidR="00143075" w:rsidRPr="00143075" w:rsidRDefault="00143075" w:rsidP="00143075">
            <w:pPr>
              <w:numPr>
                <w:ilvl w:val="0"/>
                <w:numId w:val="16"/>
              </w:numPr>
              <w:rPr>
                <w:rFonts w:cs="Tahoma"/>
                <w:color w:val="050505"/>
              </w:rPr>
            </w:pPr>
            <w:r w:rsidRPr="00143075">
              <w:rPr>
                <w:rFonts w:cs="Tahoma"/>
                <w:color w:val="050505"/>
              </w:rPr>
              <w:t>Ekosistemdeki canlıların değişen çevre koşullarına daha kolay uyum sağlamasını,</w:t>
            </w:r>
          </w:p>
          <w:p w:rsidR="00143075" w:rsidRPr="00143075" w:rsidRDefault="00143075" w:rsidP="00143075">
            <w:pPr>
              <w:numPr>
                <w:ilvl w:val="0"/>
                <w:numId w:val="16"/>
              </w:numPr>
              <w:rPr>
                <w:rFonts w:cs="Tahoma"/>
                <w:color w:val="050505"/>
              </w:rPr>
            </w:pPr>
            <w:r w:rsidRPr="00143075">
              <w:rPr>
                <w:rFonts w:cs="Tahoma"/>
                <w:color w:val="050505"/>
              </w:rPr>
              <w:t>Yerküre üzerindeki hayatın devamlılığını,</w:t>
            </w:r>
          </w:p>
          <w:p w:rsidR="00143075" w:rsidRPr="00143075" w:rsidRDefault="00143075" w:rsidP="00143075">
            <w:pPr>
              <w:numPr>
                <w:ilvl w:val="0"/>
                <w:numId w:val="16"/>
              </w:numPr>
              <w:rPr>
                <w:rFonts w:cs="Tahoma"/>
                <w:color w:val="050505"/>
              </w:rPr>
            </w:pPr>
            <w:r w:rsidRPr="00143075">
              <w:rPr>
                <w:rFonts w:cs="Tahoma"/>
                <w:color w:val="050505"/>
              </w:rPr>
              <w:t>Sağlıklı ve verimli çevreyi sağlar.</w:t>
            </w:r>
          </w:p>
          <w:p w:rsidR="00143075" w:rsidRPr="00143075" w:rsidRDefault="00143075" w:rsidP="00143075">
            <w:pPr>
              <w:rPr>
                <w:rFonts w:cs="Tahoma"/>
                <w:color w:val="050505"/>
              </w:rPr>
            </w:pPr>
            <w:r w:rsidRPr="00143075">
              <w:rPr>
                <w:rFonts w:cs="Tahoma"/>
                <w:color w:val="050505"/>
              </w:rPr>
              <w:t xml:space="preserve">İnsanlar ve diğer canlılar açısından çok büyük önemi olan </w:t>
            </w:r>
            <w:proofErr w:type="spellStart"/>
            <w:r w:rsidRPr="00143075">
              <w:rPr>
                <w:rFonts w:cs="Tahoma"/>
                <w:color w:val="050505"/>
              </w:rPr>
              <w:t>biyoçeşitliliğe</w:t>
            </w:r>
            <w:proofErr w:type="spellEnd"/>
            <w:r w:rsidRPr="00143075">
              <w:rPr>
                <w:rFonts w:cs="Tahoma"/>
                <w:color w:val="050505"/>
              </w:rPr>
              <w:t xml:space="preserve"> zarar veren birçok etken bulunmaktadır</w:t>
            </w:r>
            <w:hyperlink r:id="rId9" w:history="1">
              <w:r w:rsidRPr="00143075">
                <w:rPr>
                  <w:rStyle w:val="Kpr"/>
                  <w:rFonts w:cs="Tahoma"/>
                </w:rPr>
                <w:t>.</w:t>
              </w:r>
            </w:hyperlink>
            <w:r w:rsidRPr="00143075">
              <w:rPr>
                <w:rFonts w:cs="Tahoma"/>
                <w:color w:val="050505"/>
              </w:rPr>
              <w:t> </w:t>
            </w:r>
            <w:proofErr w:type="spellStart"/>
            <w:r w:rsidRPr="00143075">
              <w:rPr>
                <w:rFonts w:cs="Tahoma"/>
                <w:color w:val="050505"/>
              </w:rPr>
              <w:t>Biyoçeşitliliği</w:t>
            </w:r>
            <w:proofErr w:type="spellEnd"/>
            <w:r w:rsidRPr="00143075">
              <w:rPr>
                <w:rFonts w:cs="Tahoma"/>
                <w:color w:val="050505"/>
              </w:rPr>
              <w:t xml:space="preserve"> zarar veren ve </w:t>
            </w:r>
            <w:proofErr w:type="spellStart"/>
            <w:r w:rsidRPr="00143075">
              <w:rPr>
                <w:rFonts w:cs="Tahoma"/>
                <w:color w:val="050505"/>
              </w:rPr>
              <w:t>biyoçeşitliliğin</w:t>
            </w:r>
            <w:proofErr w:type="spellEnd"/>
            <w:r w:rsidRPr="00143075">
              <w:rPr>
                <w:rFonts w:cs="Tahoma"/>
                <w:color w:val="050505"/>
              </w:rPr>
              <w:t xml:space="preserve"> azalmasına neden olan faktörler;</w:t>
            </w:r>
          </w:p>
          <w:p w:rsidR="00143075" w:rsidRPr="00143075" w:rsidRDefault="00143075" w:rsidP="00143075">
            <w:pPr>
              <w:jc w:val="center"/>
              <w:rPr>
                <w:rFonts w:cs="Tahoma"/>
                <w:color w:val="050505"/>
              </w:rPr>
            </w:pPr>
            <w:r w:rsidRPr="00143075">
              <w:rPr>
                <w:rFonts w:cs="Tahoma"/>
                <w:color w:val="050505"/>
              </w:rPr>
              <w:drawing>
                <wp:inline distT="0" distB="0" distL="0" distR="0">
                  <wp:extent cx="5085715" cy="2524125"/>
                  <wp:effectExtent l="0" t="0" r="0" b="0"/>
                  <wp:docPr id="3" name="Resim 3" descr="Biyoçeşitliliğin Azalmasına Neden Olan Faktör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çeşitliliğin Azalmasına Neden Olan Faktör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5249" cy="2558636"/>
                          </a:xfrm>
                          <a:prstGeom prst="rect">
                            <a:avLst/>
                          </a:prstGeom>
                          <a:noFill/>
                          <a:ln>
                            <a:noFill/>
                          </a:ln>
                        </pic:spPr>
                      </pic:pic>
                    </a:graphicData>
                  </a:graphic>
                </wp:inline>
              </w:drawing>
            </w:r>
          </w:p>
          <w:p w:rsidR="00143075" w:rsidRPr="00143075" w:rsidRDefault="00143075" w:rsidP="00143075">
            <w:pPr>
              <w:jc w:val="center"/>
              <w:rPr>
                <w:rFonts w:cs="Tahoma"/>
                <w:color w:val="050505"/>
              </w:rPr>
            </w:pPr>
            <w:proofErr w:type="spellStart"/>
            <w:r w:rsidRPr="00143075">
              <w:rPr>
                <w:rFonts w:cs="Tahoma"/>
                <w:color w:val="050505"/>
              </w:rPr>
              <w:t>Biyoçeşitliliğin</w:t>
            </w:r>
            <w:proofErr w:type="spellEnd"/>
            <w:r w:rsidRPr="00143075">
              <w:rPr>
                <w:rFonts w:cs="Tahoma"/>
                <w:color w:val="050505"/>
              </w:rPr>
              <w:t xml:space="preserve"> Azalmasına Neden Olan Faktörler</w:t>
            </w:r>
          </w:p>
          <w:p w:rsidR="00143075" w:rsidRPr="00143075" w:rsidRDefault="00143075" w:rsidP="00143075">
            <w:pPr>
              <w:numPr>
                <w:ilvl w:val="0"/>
                <w:numId w:val="17"/>
              </w:numPr>
              <w:rPr>
                <w:rFonts w:cs="Tahoma"/>
                <w:color w:val="050505"/>
              </w:rPr>
            </w:pPr>
            <w:r w:rsidRPr="00143075">
              <w:rPr>
                <w:rFonts w:cs="Tahoma"/>
                <w:color w:val="050505"/>
              </w:rPr>
              <w:t>Ormanların avcılık, otlatma, kereste üretimi, ziyaretçi, orman içi yapılaşma gibi nedenlerle aşırı kullanılması,</w:t>
            </w:r>
          </w:p>
          <w:p w:rsidR="00143075" w:rsidRPr="00143075" w:rsidRDefault="00143075" w:rsidP="00143075">
            <w:pPr>
              <w:numPr>
                <w:ilvl w:val="0"/>
                <w:numId w:val="17"/>
              </w:numPr>
              <w:rPr>
                <w:rFonts w:cs="Tahoma"/>
                <w:color w:val="050505"/>
              </w:rPr>
            </w:pPr>
            <w:r w:rsidRPr="00143075">
              <w:rPr>
                <w:rFonts w:cs="Tahoma"/>
                <w:color w:val="050505"/>
              </w:rPr>
              <w:t>Hava kirliliği ve iklim değişikliği,</w:t>
            </w:r>
          </w:p>
          <w:p w:rsidR="00143075" w:rsidRPr="00143075" w:rsidRDefault="00143075" w:rsidP="00143075">
            <w:pPr>
              <w:numPr>
                <w:ilvl w:val="0"/>
                <w:numId w:val="17"/>
              </w:numPr>
              <w:rPr>
                <w:rFonts w:cs="Tahoma"/>
                <w:color w:val="050505"/>
              </w:rPr>
            </w:pPr>
            <w:r w:rsidRPr="00143075">
              <w:rPr>
                <w:rFonts w:cs="Tahoma"/>
                <w:color w:val="050505"/>
              </w:rPr>
              <w:t>Ormanların, hayvancılık, kontrolsüz kullanım, tarla açma ve yangınlar gibi nedenlerle tahrip edilmesi,</w:t>
            </w:r>
          </w:p>
          <w:p w:rsidR="00143075" w:rsidRPr="00143075" w:rsidRDefault="00143075" w:rsidP="00143075">
            <w:pPr>
              <w:numPr>
                <w:ilvl w:val="0"/>
                <w:numId w:val="17"/>
              </w:numPr>
              <w:rPr>
                <w:rFonts w:cs="Tahoma"/>
                <w:color w:val="050505"/>
              </w:rPr>
            </w:pPr>
            <w:r w:rsidRPr="00143075">
              <w:rPr>
                <w:rFonts w:cs="Tahoma"/>
                <w:color w:val="050505"/>
              </w:rPr>
              <w:t>Turizm amacıyla artan yapılaşmalar,</w:t>
            </w:r>
          </w:p>
          <w:p w:rsidR="00143075" w:rsidRPr="00143075" w:rsidRDefault="00143075" w:rsidP="00143075">
            <w:pPr>
              <w:numPr>
                <w:ilvl w:val="0"/>
                <w:numId w:val="17"/>
              </w:numPr>
              <w:rPr>
                <w:rFonts w:cs="Tahoma"/>
                <w:color w:val="050505"/>
              </w:rPr>
            </w:pPr>
            <w:r w:rsidRPr="00143075">
              <w:rPr>
                <w:rFonts w:cs="Tahoma"/>
                <w:color w:val="050505"/>
              </w:rPr>
              <w:t>Yayla turizmi,</w:t>
            </w:r>
          </w:p>
          <w:p w:rsidR="00143075" w:rsidRPr="00143075" w:rsidRDefault="00143075" w:rsidP="00143075">
            <w:pPr>
              <w:numPr>
                <w:ilvl w:val="0"/>
                <w:numId w:val="17"/>
              </w:numPr>
              <w:rPr>
                <w:rFonts w:cs="Tahoma"/>
                <w:color w:val="050505"/>
              </w:rPr>
            </w:pPr>
            <w:r w:rsidRPr="00143075">
              <w:rPr>
                <w:rFonts w:cs="Tahoma"/>
                <w:color w:val="050505"/>
              </w:rPr>
              <w:t>Yabancı türler,</w:t>
            </w:r>
          </w:p>
          <w:p w:rsidR="00143075" w:rsidRPr="00143075" w:rsidRDefault="00143075" w:rsidP="00143075">
            <w:pPr>
              <w:numPr>
                <w:ilvl w:val="0"/>
                <w:numId w:val="17"/>
              </w:numPr>
              <w:rPr>
                <w:rFonts w:cs="Tahoma"/>
                <w:color w:val="050505"/>
              </w:rPr>
            </w:pPr>
            <w:r w:rsidRPr="00143075">
              <w:rPr>
                <w:rFonts w:cs="Tahoma"/>
                <w:color w:val="050505"/>
              </w:rPr>
              <w:t>Böcek tahribi,</w:t>
            </w:r>
          </w:p>
          <w:p w:rsidR="00143075" w:rsidRPr="00143075" w:rsidRDefault="00143075" w:rsidP="00143075">
            <w:pPr>
              <w:numPr>
                <w:ilvl w:val="0"/>
                <w:numId w:val="17"/>
              </w:numPr>
              <w:rPr>
                <w:rFonts w:cs="Tahoma"/>
                <w:color w:val="050505"/>
              </w:rPr>
            </w:pPr>
            <w:r w:rsidRPr="00143075">
              <w:rPr>
                <w:rFonts w:cs="Tahoma"/>
                <w:color w:val="050505"/>
              </w:rPr>
              <w:t>Bitki-hayvan örneklerinin kontrolsüz toplanması,</w:t>
            </w:r>
          </w:p>
          <w:p w:rsidR="00143075" w:rsidRPr="00143075" w:rsidRDefault="00143075" w:rsidP="00143075">
            <w:pPr>
              <w:numPr>
                <w:ilvl w:val="0"/>
                <w:numId w:val="17"/>
              </w:numPr>
              <w:rPr>
                <w:rFonts w:cs="Tahoma"/>
                <w:color w:val="050505"/>
              </w:rPr>
            </w:pPr>
            <w:r w:rsidRPr="00143075">
              <w:rPr>
                <w:rFonts w:cs="Tahoma"/>
                <w:color w:val="050505"/>
              </w:rPr>
              <w:t>Aşırı otlatma ve meraların tahrip edilmesi,</w:t>
            </w:r>
          </w:p>
          <w:p w:rsidR="00143075" w:rsidRPr="00143075" w:rsidRDefault="00143075" w:rsidP="00143075">
            <w:pPr>
              <w:numPr>
                <w:ilvl w:val="0"/>
                <w:numId w:val="17"/>
              </w:numPr>
              <w:rPr>
                <w:rFonts w:cs="Tahoma"/>
                <w:color w:val="050505"/>
              </w:rPr>
            </w:pPr>
            <w:r w:rsidRPr="00143075">
              <w:rPr>
                <w:rFonts w:cs="Tahoma"/>
                <w:color w:val="050505"/>
              </w:rPr>
              <w:t>Çevre kirliliği,</w:t>
            </w:r>
          </w:p>
          <w:p w:rsidR="00143075" w:rsidRPr="00143075" w:rsidRDefault="00143075" w:rsidP="00143075">
            <w:pPr>
              <w:numPr>
                <w:ilvl w:val="0"/>
                <w:numId w:val="17"/>
              </w:numPr>
              <w:rPr>
                <w:rFonts w:cs="Tahoma"/>
                <w:color w:val="050505"/>
              </w:rPr>
            </w:pPr>
            <w:r w:rsidRPr="00143075">
              <w:rPr>
                <w:rFonts w:cs="Tahoma"/>
                <w:color w:val="050505"/>
              </w:rPr>
              <w:t>Nüfus artışı ve düzensiz kentleşme,</w:t>
            </w:r>
          </w:p>
          <w:p w:rsidR="00143075" w:rsidRPr="00143075" w:rsidRDefault="00143075" w:rsidP="00143075">
            <w:pPr>
              <w:numPr>
                <w:ilvl w:val="0"/>
                <w:numId w:val="17"/>
              </w:numPr>
              <w:rPr>
                <w:rFonts w:cs="Tahoma"/>
                <w:color w:val="050505"/>
              </w:rPr>
            </w:pPr>
            <w:r w:rsidRPr="00143075">
              <w:rPr>
                <w:rFonts w:cs="Tahoma"/>
                <w:color w:val="050505"/>
              </w:rPr>
              <w:t>Deniz kirlenmesi,</w:t>
            </w:r>
          </w:p>
          <w:p w:rsidR="00143075" w:rsidRPr="00143075" w:rsidRDefault="00143075" w:rsidP="00143075">
            <w:pPr>
              <w:numPr>
                <w:ilvl w:val="0"/>
                <w:numId w:val="17"/>
              </w:numPr>
              <w:rPr>
                <w:rFonts w:cs="Tahoma"/>
                <w:color w:val="050505"/>
              </w:rPr>
            </w:pPr>
            <w:r w:rsidRPr="00143075">
              <w:rPr>
                <w:rFonts w:cs="Tahoma"/>
                <w:color w:val="050505"/>
              </w:rPr>
              <w:t>Küresel ısınma şeklinde sıralanabilir.</w:t>
            </w:r>
          </w:p>
          <w:p w:rsidR="00143075" w:rsidRPr="00143075" w:rsidRDefault="00143075" w:rsidP="00143075">
            <w:pPr>
              <w:rPr>
                <w:rFonts w:cs="Tahoma"/>
                <w:color w:val="050505"/>
              </w:rPr>
            </w:pPr>
            <w:r w:rsidRPr="00143075">
              <w:rPr>
                <w:rFonts w:cs="Tahoma"/>
                <w:color w:val="050505"/>
              </w:rPr>
              <w:t xml:space="preserve">Biyolojik çeşitliliği tehdit eden bu faktörleri azaltmak </w:t>
            </w:r>
            <w:proofErr w:type="spellStart"/>
            <w:r w:rsidRPr="00143075">
              <w:rPr>
                <w:rFonts w:cs="Tahoma"/>
                <w:color w:val="050505"/>
              </w:rPr>
              <w:t>biyoçeşitliliği</w:t>
            </w:r>
            <w:proofErr w:type="spellEnd"/>
            <w:r w:rsidRPr="00143075">
              <w:rPr>
                <w:rFonts w:cs="Tahoma"/>
                <w:color w:val="050505"/>
              </w:rPr>
              <w:t xml:space="preserve"> korumak açısından çok önemlidir. Bunun için yapılabileceklerden biri de bitki ve hayvan türlerinin yaşadıkları ortam içerisinde devamlılıklarını sağlayarak onların doğal yaşam alanlarını korumaktır. Hayvanat bahçeleri ve botanik parklar bitki ve hayvan türlerini sergilemenin yanında doğal yaşam alanları tahrip edilmiş, nesli tehlike altında bulunan türlerin nesillerinin korunmasına da yardımcı olmaktadır.</w:t>
            </w:r>
            <w:r w:rsidRPr="00143075">
              <w:rPr>
                <w:rFonts w:cs="Tahoma"/>
                <w:color w:val="050505"/>
              </w:rPr>
              <w:br/>
            </w:r>
            <w:proofErr w:type="spellStart"/>
            <w:r w:rsidRPr="00143075">
              <w:rPr>
                <w:rFonts w:cs="Tahoma"/>
                <w:color w:val="050505"/>
              </w:rPr>
              <w:t>Biyoçeşitliliği</w:t>
            </w:r>
            <w:proofErr w:type="spellEnd"/>
            <w:r w:rsidRPr="00143075">
              <w:rPr>
                <w:rFonts w:cs="Tahoma"/>
                <w:color w:val="050505"/>
              </w:rPr>
              <w:t xml:space="preserve"> korumak için;</w:t>
            </w:r>
          </w:p>
          <w:p w:rsidR="00143075" w:rsidRPr="00143075" w:rsidRDefault="00143075" w:rsidP="00143075">
            <w:pPr>
              <w:numPr>
                <w:ilvl w:val="0"/>
                <w:numId w:val="18"/>
              </w:numPr>
              <w:rPr>
                <w:rFonts w:cs="Tahoma"/>
                <w:color w:val="050505"/>
              </w:rPr>
            </w:pPr>
            <w:r w:rsidRPr="00143075">
              <w:rPr>
                <w:rFonts w:cs="Tahoma"/>
                <w:color w:val="050505"/>
              </w:rPr>
              <w:t>Sanayileşmeden önce çevresel önlemler alınmalıdır.</w:t>
            </w:r>
          </w:p>
          <w:p w:rsidR="00143075" w:rsidRPr="00143075" w:rsidRDefault="00143075" w:rsidP="00143075">
            <w:pPr>
              <w:numPr>
                <w:ilvl w:val="0"/>
                <w:numId w:val="18"/>
              </w:numPr>
              <w:rPr>
                <w:rFonts w:cs="Tahoma"/>
                <w:color w:val="050505"/>
              </w:rPr>
            </w:pPr>
            <w:r w:rsidRPr="00143075">
              <w:rPr>
                <w:rFonts w:cs="Tahoma"/>
                <w:color w:val="050505"/>
              </w:rPr>
              <w:t>Tarım arazileri ve ormanlar korunmalıdır</w:t>
            </w:r>
            <w:hyperlink r:id="rId11" w:history="1">
              <w:r w:rsidRPr="00143075">
                <w:rPr>
                  <w:rStyle w:val="Kpr"/>
                  <w:rFonts w:cs="Tahoma"/>
                </w:rPr>
                <w:t>.</w:t>
              </w:r>
            </w:hyperlink>
          </w:p>
          <w:p w:rsidR="00143075" w:rsidRPr="00143075" w:rsidRDefault="00143075" w:rsidP="00143075">
            <w:pPr>
              <w:numPr>
                <w:ilvl w:val="0"/>
                <w:numId w:val="18"/>
              </w:numPr>
              <w:rPr>
                <w:rFonts w:cs="Tahoma"/>
                <w:color w:val="050505"/>
              </w:rPr>
            </w:pPr>
            <w:r w:rsidRPr="00143075">
              <w:rPr>
                <w:rFonts w:cs="Tahoma"/>
                <w:color w:val="050505"/>
              </w:rPr>
              <w:t>Su ve su kaynakları kirletilmemelidir</w:t>
            </w:r>
            <w:hyperlink r:id="rId12" w:history="1">
              <w:r w:rsidRPr="00143075">
                <w:rPr>
                  <w:rStyle w:val="Kpr"/>
                  <w:rFonts w:cs="Tahoma"/>
                </w:rPr>
                <w:t>.</w:t>
              </w:r>
            </w:hyperlink>
          </w:p>
          <w:p w:rsidR="00143075" w:rsidRPr="00143075" w:rsidRDefault="00143075" w:rsidP="00143075">
            <w:pPr>
              <w:numPr>
                <w:ilvl w:val="0"/>
                <w:numId w:val="18"/>
              </w:numPr>
              <w:rPr>
                <w:rFonts w:cs="Tahoma"/>
                <w:color w:val="050505"/>
              </w:rPr>
            </w:pPr>
            <w:r w:rsidRPr="00143075">
              <w:rPr>
                <w:rFonts w:cs="Tahoma"/>
                <w:color w:val="050505"/>
              </w:rPr>
              <w:t>Bilinçsiz avcılığın önüne geçilmelidir.</w:t>
            </w:r>
          </w:p>
          <w:p w:rsidR="00143075" w:rsidRPr="00143075" w:rsidRDefault="00143075" w:rsidP="00143075">
            <w:pPr>
              <w:rPr>
                <w:rFonts w:cs="Tahoma"/>
                <w:color w:val="050505"/>
              </w:rPr>
            </w:pPr>
            <w:r w:rsidRPr="00143075">
              <w:rPr>
                <w:rFonts w:cs="Tahoma"/>
                <w:color w:val="050505"/>
              </w:rPr>
              <w:t xml:space="preserve">Günümüzde </w:t>
            </w:r>
            <w:proofErr w:type="spellStart"/>
            <w:r w:rsidRPr="00143075">
              <w:rPr>
                <w:rFonts w:cs="Tahoma"/>
                <w:color w:val="050505"/>
              </w:rPr>
              <w:t>biyoçeşitliliği</w:t>
            </w:r>
            <w:proofErr w:type="spellEnd"/>
            <w:r w:rsidRPr="00143075">
              <w:rPr>
                <w:rFonts w:cs="Tahoma"/>
                <w:color w:val="050505"/>
              </w:rPr>
              <w:t xml:space="preserve"> tehdit eden unsurların artmasından dolayı, </w:t>
            </w:r>
            <w:proofErr w:type="spellStart"/>
            <w:r w:rsidRPr="00143075">
              <w:rPr>
                <w:rFonts w:cs="Tahoma"/>
                <w:color w:val="050505"/>
              </w:rPr>
              <w:t>biyoçeşitliliği</w:t>
            </w:r>
            <w:proofErr w:type="spellEnd"/>
            <w:r w:rsidRPr="00143075">
              <w:rPr>
                <w:rFonts w:cs="Tahoma"/>
                <w:color w:val="050505"/>
              </w:rPr>
              <w:t xml:space="preserve"> koruma yöntemleri büyük önem taşımaktadır</w:t>
            </w:r>
            <w:hyperlink r:id="rId13" w:history="1">
              <w:r w:rsidRPr="00143075">
                <w:rPr>
                  <w:rStyle w:val="Kpr"/>
                  <w:rFonts w:cs="Tahoma"/>
                </w:rPr>
                <w:t>.</w:t>
              </w:r>
            </w:hyperlink>
            <w:r w:rsidRPr="00143075">
              <w:rPr>
                <w:rFonts w:cs="Tahoma"/>
                <w:color w:val="050505"/>
              </w:rPr>
              <w:t> </w:t>
            </w:r>
            <w:proofErr w:type="spellStart"/>
            <w:r w:rsidRPr="00143075">
              <w:rPr>
                <w:rFonts w:cs="Tahoma"/>
                <w:color w:val="050505"/>
              </w:rPr>
              <w:t>Biyoçeşitliliği</w:t>
            </w:r>
            <w:proofErr w:type="spellEnd"/>
            <w:r w:rsidRPr="00143075">
              <w:rPr>
                <w:rFonts w:cs="Tahoma"/>
                <w:color w:val="050505"/>
              </w:rPr>
              <w:t xml:space="preserve"> korumanın her şeyden önce insanların çevreyi nasıl etkilediklerinin bilincine varmasıyla mümkün olduğu unutulmamalıdır.</w:t>
            </w:r>
          </w:p>
          <w:p w:rsidR="001E2BDD" w:rsidRPr="00804215" w:rsidRDefault="001E2BDD" w:rsidP="0014307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143075" w:rsidP="00125FE2">
      <w:pPr>
        <w:jc w:val="center"/>
        <w:rPr>
          <w:sz w:val="24"/>
          <w:szCs w:val="24"/>
        </w:rPr>
      </w:pPr>
      <w:hyperlink r:id="rId14"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3"/>
  </w:num>
  <w:num w:numId="4">
    <w:abstractNumId w:val="7"/>
  </w:num>
  <w:num w:numId="5">
    <w:abstractNumId w:val="2"/>
  </w:num>
  <w:num w:numId="6">
    <w:abstractNumId w:val="3"/>
  </w:num>
  <w:num w:numId="7">
    <w:abstractNumId w:val="0"/>
  </w:num>
  <w:num w:numId="8">
    <w:abstractNumId w:val="15"/>
  </w:num>
  <w:num w:numId="9">
    <w:abstractNumId w:val="8"/>
  </w:num>
  <w:num w:numId="10">
    <w:abstractNumId w:val="10"/>
  </w:num>
  <w:num w:numId="11">
    <w:abstractNumId w:val="6"/>
  </w:num>
  <w:num w:numId="12">
    <w:abstractNumId w:val="17"/>
  </w:num>
  <w:num w:numId="13">
    <w:abstractNumId w:val="5"/>
  </w:num>
  <w:num w:numId="14">
    <w:abstractNumId w:val="1"/>
  </w:num>
  <w:num w:numId="15">
    <w:abstractNumId w:val="14"/>
  </w:num>
  <w:num w:numId="16">
    <w:abstractNumId w:val="16"/>
  </w:num>
  <w:num w:numId="17">
    <w:abstractNumId w:val="12"/>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519F"/>
    <w:rsid w:val="00CF7B3A"/>
    <w:rsid w:val="00D20BD0"/>
    <w:rsid w:val="00D451E7"/>
    <w:rsid w:val="00D60F24"/>
    <w:rsid w:val="00D84B6A"/>
    <w:rsid w:val="00D97D7D"/>
    <w:rsid w:val="00E1489E"/>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826</Words>
  <Characters>4712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20</cp:revision>
  <dcterms:created xsi:type="dcterms:W3CDTF">2016-02-14T16:03:00Z</dcterms:created>
  <dcterms:modified xsi:type="dcterms:W3CDTF">2016-04-24T18:17:00Z</dcterms:modified>
</cp:coreProperties>
</file>