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201</w:t>
      </w:r>
      <w:r w:rsidR="00D51231">
        <w:rPr>
          <w:b/>
          <w:sz w:val="24"/>
          <w:szCs w:val="24"/>
        </w:rPr>
        <w:t>6- 2017</w:t>
      </w:r>
      <w:r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994"/>
        <w:gridCol w:w="2693"/>
      </w:tblGrid>
      <w:tr w:rsidR="00635E5E" w:rsidTr="009A27D1">
        <w:trPr>
          <w:jc w:val="center"/>
        </w:trPr>
        <w:tc>
          <w:tcPr>
            <w:tcW w:w="2093" w:type="dxa"/>
          </w:tcPr>
          <w:p w:rsidR="00635E5E" w:rsidRPr="000E120A" w:rsidRDefault="00635E5E" w:rsidP="00635E5E">
            <w:pPr>
              <w:jc w:val="right"/>
              <w:rPr>
                <w:b/>
              </w:rPr>
            </w:pPr>
            <w:r w:rsidRPr="000E120A">
              <w:rPr>
                <w:b/>
              </w:rPr>
              <w:t>Dersin Adı:</w:t>
            </w:r>
          </w:p>
        </w:tc>
        <w:tc>
          <w:tcPr>
            <w:tcW w:w="4994" w:type="dxa"/>
          </w:tcPr>
          <w:p w:rsidR="00635E5E" w:rsidRDefault="00635E5E">
            <w:r>
              <w:t>Fen Bilimleri</w:t>
            </w:r>
          </w:p>
        </w:tc>
        <w:tc>
          <w:tcPr>
            <w:tcW w:w="2693" w:type="dxa"/>
          </w:tcPr>
          <w:p w:rsidR="00635E5E" w:rsidRDefault="00563F64" w:rsidP="009A27D1">
            <w:r>
              <w:t>3</w:t>
            </w:r>
            <w:r w:rsidR="00635E5E">
              <w:t>.</w:t>
            </w:r>
            <w:r w:rsidR="009A27D1">
              <w:t xml:space="preserve"> </w:t>
            </w:r>
            <w:r w:rsidR="00635E5E">
              <w:t>Hafta (</w:t>
            </w:r>
            <w:r w:rsidR="009A27D1">
              <w:t>3 – 7 Ekim 2016</w:t>
            </w:r>
            <w:r w:rsidR="00635E5E">
              <w:t>)</w:t>
            </w:r>
          </w:p>
        </w:tc>
      </w:tr>
      <w:tr w:rsidR="00635E5E" w:rsidTr="009A27D1">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931579" w:rsidP="0018041D">
            <w:r>
              <w:t>7</w:t>
            </w:r>
            <w:r w:rsidR="000E120A">
              <w:t>.</w:t>
            </w:r>
            <w:r w:rsidR="00635E5E">
              <w:t>Sınıf</w:t>
            </w:r>
          </w:p>
        </w:tc>
      </w:tr>
      <w:tr w:rsidR="00635E5E" w:rsidTr="009A27D1">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rsidRPr="0018041D">
              <w:t>Vücudumuz</w:t>
            </w:r>
            <w:r w:rsidR="0043426E">
              <w:t>daki Sistemler</w:t>
            </w:r>
            <w:bookmarkStart w:id="0" w:name="_GoBack"/>
            <w:bookmarkEnd w:id="0"/>
          </w:p>
        </w:tc>
      </w:tr>
      <w:tr w:rsidR="00635E5E" w:rsidTr="009A27D1">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563F64">
            <w:r>
              <w:t>Boşaltım</w:t>
            </w:r>
            <w:r w:rsidR="00931579">
              <w:t xml:space="preserve"> Sistemi</w:t>
            </w:r>
          </w:p>
        </w:tc>
      </w:tr>
      <w:tr w:rsidR="00635E5E" w:rsidTr="009A27D1">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798"/>
      </w:tblGrid>
      <w:tr w:rsidR="00635E5E" w:rsidTr="009A27D1">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798" w:type="dxa"/>
          </w:tcPr>
          <w:p w:rsidR="0018041D" w:rsidRDefault="00556171" w:rsidP="0033357B">
            <w:r w:rsidRPr="00556171">
              <w:t>7.1.2.1. Boşaltım sistemini oluşturan yapı ve organları model üzerinde göstererek görevlerini açıklar</w:t>
            </w:r>
            <w:hyperlink r:id="rId5" w:history="1">
              <w:r w:rsidRPr="00556171">
                <w:rPr>
                  <w:rStyle w:val="Kpr"/>
                  <w:color w:val="auto"/>
                  <w:u w:val="none"/>
                </w:rPr>
                <w:t>.</w:t>
              </w:r>
            </w:hyperlink>
          </w:p>
        </w:tc>
      </w:tr>
      <w:tr w:rsidR="00635E5E" w:rsidTr="009A27D1">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798" w:type="dxa"/>
          </w:tcPr>
          <w:p w:rsidR="00723D20" w:rsidRDefault="0033357B">
            <w:r>
              <w:t>Boşaltım</w:t>
            </w:r>
          </w:p>
          <w:p w:rsidR="0033357B" w:rsidRDefault="0033357B">
            <w:r>
              <w:t>Böbrekler</w:t>
            </w:r>
          </w:p>
          <w:p w:rsidR="0033357B" w:rsidRDefault="0033357B">
            <w:proofErr w:type="spellStart"/>
            <w:r>
              <w:t>Nefron</w:t>
            </w:r>
            <w:proofErr w:type="spellEnd"/>
          </w:p>
          <w:p w:rsidR="0033357B" w:rsidRDefault="0033357B">
            <w:r>
              <w:t>Atık Madde</w:t>
            </w:r>
          </w:p>
          <w:p w:rsidR="0033357B" w:rsidRDefault="0033357B">
            <w:r>
              <w:t>Böbreklerin Görevleri</w:t>
            </w:r>
          </w:p>
        </w:tc>
      </w:tr>
      <w:tr w:rsidR="00635E5E" w:rsidTr="009A27D1">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798" w:type="dxa"/>
          </w:tcPr>
          <w:p w:rsidR="00635E5E" w:rsidRDefault="00D84B6A">
            <w:r>
              <w:t>Anlatım, Soru Cevap, Rol Yapma, Grup Çalışması</w:t>
            </w:r>
          </w:p>
        </w:tc>
      </w:tr>
      <w:tr w:rsidR="00635E5E" w:rsidTr="009A27D1">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798" w:type="dxa"/>
          </w:tcPr>
          <w:p w:rsidR="00931579" w:rsidRDefault="0033357B" w:rsidP="00723D20">
            <w:r>
              <w:t>Boşaltım Sistemi yapı ve organlarını gösteren levha veya model</w:t>
            </w:r>
          </w:p>
        </w:tc>
      </w:tr>
      <w:tr w:rsidR="00635E5E" w:rsidTr="009A27D1">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798" w:type="dxa"/>
          </w:tcPr>
          <w:p w:rsidR="00635E5E" w:rsidRDefault="00563F64" w:rsidP="0043426E">
            <w:r>
              <w:t>Böbreklerin boşaltım sistemindeki görev ve önemi vurgulanır fakat böbreğin ayrıntılı yapısı verilmez.</w:t>
            </w:r>
          </w:p>
        </w:tc>
      </w:tr>
      <w:tr w:rsidR="00635E5E" w:rsidTr="009A27D1">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798" w:type="dxa"/>
          </w:tcPr>
          <w:p w:rsidR="0043426E" w:rsidRDefault="00563F64" w:rsidP="008A0B40">
            <w:r>
              <w:t>Boşaltım Sistemi yapı ve organlarını gösteren levha veya model üzerinde gösterme</w:t>
            </w:r>
          </w:p>
        </w:tc>
      </w:tr>
      <w:tr w:rsidR="00635E5E" w:rsidTr="009A27D1">
        <w:trPr>
          <w:trHeight w:val="7609"/>
          <w:jc w:val="center"/>
        </w:trPr>
        <w:tc>
          <w:tcPr>
            <w:tcW w:w="2093" w:type="dxa"/>
            <w:vAlign w:val="center"/>
          </w:tcPr>
          <w:p w:rsidR="00635E5E" w:rsidRPr="000E120A" w:rsidRDefault="00635E5E" w:rsidP="000E120A">
            <w:pPr>
              <w:jc w:val="center"/>
              <w:rPr>
                <w:b/>
              </w:rPr>
            </w:pPr>
            <w:r w:rsidRPr="000E120A">
              <w:rPr>
                <w:b/>
              </w:rPr>
              <w:t>Özet:</w:t>
            </w:r>
          </w:p>
        </w:tc>
        <w:tc>
          <w:tcPr>
            <w:tcW w:w="7810" w:type="dxa"/>
            <w:gridSpan w:val="2"/>
            <w:vAlign w:val="center"/>
          </w:tcPr>
          <w:p w:rsidR="00563F64" w:rsidRPr="00556171" w:rsidRDefault="00563F64" w:rsidP="00563F64">
            <w:pPr>
              <w:jc w:val="center"/>
              <w:rPr>
                <w:rFonts w:cs="Times New Roman"/>
                <w:b/>
              </w:rPr>
            </w:pPr>
            <w:r w:rsidRPr="00556171">
              <w:rPr>
                <w:rFonts w:cs="Times New Roman"/>
                <w:b/>
              </w:rPr>
              <w:t>BOŞALTIM SİSTEMİ</w:t>
            </w:r>
          </w:p>
          <w:p w:rsidR="00563F64" w:rsidRPr="00556171" w:rsidRDefault="00563F64" w:rsidP="00563F64">
            <w:pPr>
              <w:autoSpaceDE w:val="0"/>
              <w:autoSpaceDN w:val="0"/>
              <w:adjustRightInd w:val="0"/>
              <w:rPr>
                <w:rFonts w:cs="Times New Roman"/>
              </w:rPr>
            </w:pPr>
            <w:r w:rsidRPr="00556171">
              <w:rPr>
                <w:rFonts w:cs="Times New Roman"/>
              </w:rPr>
              <w:t>Sindirim sistemimizin büyük moleküllü besin içeriklerini hücrelerimizin kullanabileceği şekilde yapı birimlerine ayrıştırdığını artık biliyoruz. Hücrelerimize besinlerin taşınması kan yoluyla sağlanır. Bu besinlerin hücre tarafından enerji üretiminde, yapım ve yıkım olaylarında düzenleyici olarak kullanılır.</w:t>
            </w:r>
          </w:p>
          <w:p w:rsidR="00563F64" w:rsidRPr="00556171" w:rsidRDefault="00563F64" w:rsidP="00563F64">
            <w:pPr>
              <w:autoSpaceDE w:val="0"/>
              <w:autoSpaceDN w:val="0"/>
              <w:adjustRightInd w:val="0"/>
              <w:rPr>
                <w:rFonts w:cs="Times New Roman"/>
              </w:rPr>
            </w:pPr>
          </w:p>
          <w:p w:rsidR="00563F64" w:rsidRPr="00556171" w:rsidRDefault="00563F64" w:rsidP="00563F64">
            <w:pPr>
              <w:autoSpaceDE w:val="0"/>
              <w:autoSpaceDN w:val="0"/>
              <w:adjustRightInd w:val="0"/>
              <w:rPr>
                <w:rFonts w:cs="Times New Roman"/>
              </w:rPr>
            </w:pPr>
            <w:r w:rsidRPr="00556171">
              <w:rPr>
                <w:rFonts w:cs="Times New Roman"/>
                <w:b/>
                <w:bCs/>
              </w:rPr>
              <w:t>Boşaltım:</w:t>
            </w:r>
            <w:r w:rsidRPr="00556171">
              <w:rPr>
                <w:rFonts w:cs="Times New Roman"/>
              </w:rPr>
              <w:t xml:space="preserve"> Vücudumuzdaki yapım ve yıkım olayları sonucu oluşan zararlı ve atık maddelerin vücut dışına atılmasına denir.</w:t>
            </w:r>
          </w:p>
          <w:p w:rsidR="00563F64" w:rsidRPr="00556171" w:rsidRDefault="00563F64" w:rsidP="00563F64">
            <w:pPr>
              <w:autoSpaceDE w:val="0"/>
              <w:autoSpaceDN w:val="0"/>
              <w:adjustRightInd w:val="0"/>
              <w:rPr>
                <w:rFonts w:cs="Times New Roman"/>
              </w:rPr>
            </w:pPr>
          </w:p>
          <w:p w:rsidR="00563F64" w:rsidRPr="00556171" w:rsidRDefault="00563F64" w:rsidP="00563F64">
            <w:pPr>
              <w:autoSpaceDE w:val="0"/>
              <w:autoSpaceDN w:val="0"/>
              <w:adjustRightInd w:val="0"/>
              <w:rPr>
                <w:rFonts w:cs="Times New Roman"/>
              </w:rPr>
            </w:pPr>
            <w:r w:rsidRPr="00556171">
              <w:rPr>
                <w:rFonts w:cs="Times New Roman"/>
              </w:rPr>
              <w:t>Vücudumuzdaki boşaltım atıkları; proteinlerin sindirilmesi sonucu oluşan zehirli bir madde olan üre, solunum ürünleri olan su ve karbon dioksit, tuzun fazlası, dışkıya renk veren safra salgısı olarak sıralanabilir.</w:t>
            </w:r>
          </w:p>
          <w:p w:rsidR="00563F64" w:rsidRPr="00556171" w:rsidRDefault="00563F64" w:rsidP="00563F64">
            <w:pPr>
              <w:autoSpaceDE w:val="0"/>
              <w:autoSpaceDN w:val="0"/>
              <w:adjustRightInd w:val="0"/>
              <w:rPr>
                <w:rFonts w:cs="Times New Roman"/>
                <w:b/>
              </w:rPr>
            </w:pPr>
            <w:r w:rsidRPr="00556171">
              <w:rPr>
                <w:rFonts w:cs="Times New Roman"/>
                <w:b/>
              </w:rPr>
              <w:t>Boşaltım Sistemimizi Oluşturan Yapı ve Organlar</w:t>
            </w:r>
          </w:p>
          <w:p w:rsidR="00563F64" w:rsidRDefault="00556171" w:rsidP="00563F64">
            <w:pPr>
              <w:rPr>
                <w:rFonts w:cs="Times New Roman"/>
              </w:rPr>
            </w:pPr>
            <w:r>
              <w:rPr>
                <w:noProof/>
              </w:rPr>
              <w:drawing>
                <wp:inline distT="0" distB="0" distL="0" distR="0" wp14:anchorId="3C7488AE" wp14:editId="7B7B348A">
                  <wp:extent cx="4668041" cy="2552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20293" cy="2581274"/>
                          </a:xfrm>
                          <a:prstGeom prst="rect">
                            <a:avLst/>
                          </a:prstGeom>
                        </pic:spPr>
                      </pic:pic>
                    </a:graphicData>
                  </a:graphic>
                </wp:inline>
              </w:drawing>
            </w:r>
          </w:p>
          <w:tbl>
            <w:tblPr>
              <w:tblStyle w:val="TabloKlavuzu"/>
              <w:tblpPr w:leftFromText="141" w:rightFromText="141" w:tblpY="225"/>
              <w:tblOverlap w:val="never"/>
              <w:tblW w:w="0" w:type="auto"/>
              <w:tblLook w:val="04A0" w:firstRow="1" w:lastRow="0" w:firstColumn="1" w:lastColumn="0" w:noHBand="0" w:noVBand="1"/>
            </w:tblPr>
            <w:tblGrid>
              <w:gridCol w:w="495"/>
              <w:gridCol w:w="1800"/>
              <w:gridCol w:w="5121"/>
            </w:tblGrid>
            <w:tr w:rsidR="009A27D1" w:rsidTr="009A27D1">
              <w:trPr>
                <w:trHeight w:val="1047"/>
              </w:trPr>
              <w:tc>
                <w:tcPr>
                  <w:tcW w:w="495" w:type="dxa"/>
                  <w:vAlign w:val="center"/>
                </w:tcPr>
                <w:p w:rsidR="009A27D1" w:rsidRPr="009A27D1" w:rsidRDefault="009A27D1" w:rsidP="00563F64">
                  <w:pPr>
                    <w:rPr>
                      <w:rFonts w:cs="Times New Roman"/>
                      <w:b/>
                    </w:rPr>
                  </w:pPr>
                  <w:r w:rsidRPr="009A27D1">
                    <w:rPr>
                      <w:rFonts w:cs="Times New Roman"/>
                      <w:b/>
                    </w:rPr>
                    <w:lastRenderedPageBreak/>
                    <w:t>1</w:t>
                  </w:r>
                </w:p>
              </w:tc>
              <w:tc>
                <w:tcPr>
                  <w:tcW w:w="1800" w:type="dxa"/>
                  <w:vAlign w:val="center"/>
                </w:tcPr>
                <w:p w:rsidR="009A27D1" w:rsidRDefault="009A27D1" w:rsidP="009A27D1">
                  <w:pPr>
                    <w:jc w:val="center"/>
                    <w:rPr>
                      <w:rFonts w:cs="Times New Roman"/>
                    </w:rPr>
                  </w:pPr>
                  <w:r w:rsidRPr="009A27D1">
                    <w:rPr>
                      <w:rFonts w:cs="Times New Roman"/>
                      <w:b/>
                      <w:bCs/>
                    </w:rPr>
                    <w:t>Böbrekler</w:t>
                  </w:r>
                </w:p>
              </w:tc>
              <w:tc>
                <w:tcPr>
                  <w:tcW w:w="5121" w:type="dxa"/>
                  <w:vAlign w:val="center"/>
                </w:tcPr>
                <w:p w:rsidR="009A27D1" w:rsidRDefault="009A27D1" w:rsidP="009A27D1">
                  <w:pPr>
                    <w:rPr>
                      <w:rFonts w:cs="Times New Roman"/>
                    </w:rPr>
                  </w:pPr>
                  <w:r w:rsidRPr="009A27D1">
                    <w:rPr>
                      <w:rFonts w:cs="Times New Roman"/>
                    </w:rPr>
                    <w:t>Kandaki atık maddeleri süzer. Yararlı maddeleri kana geri verir. Tuz, su ve üre gibi vücut için fazla ya da zararlı olan maddeleri süzerek idrarı oluşturur.</w:t>
                  </w:r>
                </w:p>
              </w:tc>
            </w:tr>
            <w:tr w:rsidR="009A27D1" w:rsidTr="009A27D1">
              <w:trPr>
                <w:trHeight w:val="531"/>
              </w:trPr>
              <w:tc>
                <w:tcPr>
                  <w:tcW w:w="495" w:type="dxa"/>
                  <w:vAlign w:val="center"/>
                </w:tcPr>
                <w:p w:rsidR="009A27D1" w:rsidRPr="009A27D1" w:rsidRDefault="009A27D1" w:rsidP="00563F64">
                  <w:pPr>
                    <w:rPr>
                      <w:rFonts w:cs="Times New Roman"/>
                      <w:b/>
                    </w:rPr>
                  </w:pPr>
                  <w:r w:rsidRPr="009A27D1">
                    <w:rPr>
                      <w:rFonts w:cs="Times New Roman"/>
                      <w:b/>
                    </w:rPr>
                    <w:t>2</w:t>
                  </w:r>
                </w:p>
              </w:tc>
              <w:tc>
                <w:tcPr>
                  <w:tcW w:w="1800" w:type="dxa"/>
                  <w:vAlign w:val="center"/>
                </w:tcPr>
                <w:p w:rsidR="009A27D1" w:rsidRDefault="009A27D1" w:rsidP="009A27D1">
                  <w:pPr>
                    <w:jc w:val="center"/>
                    <w:rPr>
                      <w:rFonts w:cs="Times New Roman"/>
                    </w:rPr>
                  </w:pPr>
                  <w:proofErr w:type="spellStart"/>
                  <w:r w:rsidRPr="009A27D1">
                    <w:rPr>
                      <w:rFonts w:cs="Times New Roman"/>
                      <w:b/>
                      <w:bCs/>
                    </w:rPr>
                    <w:t>Üreter</w:t>
                  </w:r>
                  <w:proofErr w:type="spellEnd"/>
                </w:p>
                <w:p w:rsidR="009A27D1" w:rsidRDefault="009A27D1" w:rsidP="009A27D1">
                  <w:pPr>
                    <w:jc w:val="center"/>
                    <w:rPr>
                      <w:rFonts w:cs="Times New Roman"/>
                    </w:rPr>
                  </w:pPr>
                  <w:r w:rsidRPr="009A27D1">
                    <w:rPr>
                      <w:rFonts w:cs="Times New Roman"/>
                      <w:b/>
                      <w:bCs/>
                    </w:rPr>
                    <w:t>(İdrar borusu)</w:t>
                  </w:r>
                </w:p>
              </w:tc>
              <w:tc>
                <w:tcPr>
                  <w:tcW w:w="5121" w:type="dxa"/>
                  <w:vAlign w:val="center"/>
                </w:tcPr>
                <w:p w:rsidR="009A27D1" w:rsidRDefault="009A27D1" w:rsidP="009A27D1">
                  <w:pPr>
                    <w:rPr>
                      <w:rFonts w:cs="Times New Roman"/>
                    </w:rPr>
                  </w:pPr>
                  <w:r w:rsidRPr="009A27D1">
                    <w:rPr>
                      <w:rFonts w:cs="Times New Roman"/>
                    </w:rPr>
                    <w:t>Böbreklerde oluşan idrarı idrar kesesine ulaştıran yapıdır.</w:t>
                  </w:r>
                </w:p>
              </w:tc>
            </w:tr>
            <w:tr w:rsidR="009A27D1" w:rsidTr="009A27D1">
              <w:trPr>
                <w:trHeight w:val="516"/>
              </w:trPr>
              <w:tc>
                <w:tcPr>
                  <w:tcW w:w="495" w:type="dxa"/>
                  <w:vAlign w:val="center"/>
                </w:tcPr>
                <w:p w:rsidR="009A27D1" w:rsidRPr="009A27D1" w:rsidRDefault="009A27D1" w:rsidP="00563F64">
                  <w:pPr>
                    <w:rPr>
                      <w:rFonts w:cs="Times New Roman"/>
                      <w:b/>
                    </w:rPr>
                  </w:pPr>
                  <w:r w:rsidRPr="009A27D1">
                    <w:rPr>
                      <w:rFonts w:cs="Times New Roman"/>
                      <w:b/>
                    </w:rPr>
                    <w:t>3</w:t>
                  </w:r>
                </w:p>
              </w:tc>
              <w:tc>
                <w:tcPr>
                  <w:tcW w:w="1800" w:type="dxa"/>
                  <w:vAlign w:val="center"/>
                </w:tcPr>
                <w:p w:rsidR="009A27D1" w:rsidRDefault="009A27D1" w:rsidP="009A27D1">
                  <w:pPr>
                    <w:jc w:val="center"/>
                    <w:rPr>
                      <w:rFonts w:cs="Times New Roman"/>
                      <w:b/>
                      <w:bCs/>
                    </w:rPr>
                  </w:pPr>
                  <w:r w:rsidRPr="009A27D1">
                    <w:rPr>
                      <w:rFonts w:cs="Times New Roman"/>
                      <w:b/>
                      <w:bCs/>
                    </w:rPr>
                    <w:t>İdrar kesesi</w:t>
                  </w:r>
                </w:p>
                <w:p w:rsidR="009A27D1" w:rsidRDefault="009A27D1" w:rsidP="009A27D1">
                  <w:pPr>
                    <w:jc w:val="center"/>
                    <w:rPr>
                      <w:rFonts w:cs="Times New Roman"/>
                    </w:rPr>
                  </w:pPr>
                  <w:r>
                    <w:rPr>
                      <w:rFonts w:cs="Times New Roman"/>
                      <w:b/>
                      <w:bCs/>
                    </w:rPr>
                    <w:t>(Mesane)</w:t>
                  </w:r>
                </w:p>
              </w:tc>
              <w:tc>
                <w:tcPr>
                  <w:tcW w:w="5121" w:type="dxa"/>
                  <w:vAlign w:val="center"/>
                </w:tcPr>
                <w:p w:rsidR="009A27D1" w:rsidRDefault="009A27D1" w:rsidP="009A27D1">
                  <w:pPr>
                    <w:rPr>
                      <w:rFonts w:cs="Times New Roman"/>
                    </w:rPr>
                  </w:pPr>
                  <w:r w:rsidRPr="009A27D1">
                    <w:rPr>
                      <w:rFonts w:cs="Times New Roman"/>
                    </w:rPr>
                    <w:t>İdrarın bir süreliğine depolandığı kısımdır.</w:t>
                  </w:r>
                </w:p>
              </w:tc>
            </w:tr>
            <w:tr w:rsidR="009A27D1" w:rsidTr="009A27D1">
              <w:trPr>
                <w:trHeight w:val="531"/>
              </w:trPr>
              <w:tc>
                <w:tcPr>
                  <w:tcW w:w="495" w:type="dxa"/>
                  <w:vAlign w:val="center"/>
                </w:tcPr>
                <w:p w:rsidR="009A27D1" w:rsidRPr="009A27D1" w:rsidRDefault="009A27D1" w:rsidP="00563F64">
                  <w:pPr>
                    <w:rPr>
                      <w:rFonts w:cs="Times New Roman"/>
                      <w:b/>
                    </w:rPr>
                  </w:pPr>
                  <w:r w:rsidRPr="009A27D1">
                    <w:rPr>
                      <w:rFonts w:cs="Times New Roman"/>
                      <w:b/>
                    </w:rPr>
                    <w:t>4</w:t>
                  </w:r>
                </w:p>
              </w:tc>
              <w:tc>
                <w:tcPr>
                  <w:tcW w:w="1800" w:type="dxa"/>
                  <w:vAlign w:val="center"/>
                </w:tcPr>
                <w:p w:rsidR="009A27D1" w:rsidRPr="009A27D1" w:rsidRDefault="009A27D1" w:rsidP="009A27D1">
                  <w:pPr>
                    <w:jc w:val="center"/>
                    <w:rPr>
                      <w:rFonts w:cs="Times New Roman"/>
                    </w:rPr>
                  </w:pPr>
                  <w:proofErr w:type="spellStart"/>
                  <w:r w:rsidRPr="009A27D1">
                    <w:rPr>
                      <w:rFonts w:cs="Times New Roman"/>
                      <w:b/>
                      <w:bCs/>
                    </w:rPr>
                    <w:t>Üretra</w:t>
                  </w:r>
                  <w:proofErr w:type="spellEnd"/>
                </w:p>
                <w:p w:rsidR="009A27D1" w:rsidRDefault="009A27D1" w:rsidP="009A27D1">
                  <w:pPr>
                    <w:jc w:val="center"/>
                    <w:rPr>
                      <w:rFonts w:cs="Times New Roman"/>
                    </w:rPr>
                  </w:pPr>
                  <w:r w:rsidRPr="009A27D1">
                    <w:rPr>
                      <w:rFonts w:cs="Times New Roman"/>
                      <w:b/>
                      <w:bCs/>
                    </w:rPr>
                    <w:t>(İdrar kanalı)</w:t>
                  </w:r>
                </w:p>
              </w:tc>
              <w:tc>
                <w:tcPr>
                  <w:tcW w:w="5121" w:type="dxa"/>
                  <w:vAlign w:val="center"/>
                </w:tcPr>
                <w:p w:rsidR="009A27D1" w:rsidRDefault="009A27D1" w:rsidP="009A27D1">
                  <w:pPr>
                    <w:rPr>
                      <w:rFonts w:cs="Times New Roman"/>
                    </w:rPr>
                  </w:pPr>
                  <w:r w:rsidRPr="009A27D1">
                    <w:rPr>
                      <w:rFonts w:cs="Times New Roman"/>
                    </w:rPr>
                    <w:t>İdrarın vücuttan uzaklaştırıldığı kısımdır.</w:t>
                  </w:r>
                </w:p>
              </w:tc>
            </w:tr>
          </w:tbl>
          <w:p w:rsidR="009A27D1" w:rsidRPr="00556171" w:rsidRDefault="009A27D1" w:rsidP="00563F64">
            <w:pPr>
              <w:rPr>
                <w:rFonts w:cs="Times New Roman"/>
              </w:rPr>
            </w:pPr>
          </w:p>
          <w:p w:rsidR="00563F64" w:rsidRPr="00556171" w:rsidRDefault="00563F64" w:rsidP="00563F64">
            <w:pPr>
              <w:autoSpaceDE w:val="0"/>
              <w:autoSpaceDN w:val="0"/>
              <w:adjustRightInd w:val="0"/>
              <w:rPr>
                <w:rFonts w:cs="Times New Roman"/>
              </w:rPr>
            </w:pPr>
            <w:r w:rsidRPr="00556171">
              <w:rPr>
                <w:rFonts w:cs="Times New Roman"/>
              </w:rPr>
              <w:t>Böbreklerin görevi, kandaki zararlı ve atık maddeleri süzerek dışarı atmak ve kanın içerisindeki maddelerin miktarını belli sınırlar içinde dengede tutmaktır. Kanımızda atık maddeler dışında karbonhidrat, yağ ve proteinlerin sindirilmesi sonucu oluşan küçük moleküller ile bazı yararlı maddeler de bulunur. Bu durumda böbreklerimizin zararlı maddeleri uzaklaştırırken yararlı maddeleri tutması gerekir.</w:t>
            </w:r>
          </w:p>
          <w:p w:rsidR="00563F64" w:rsidRPr="00556171" w:rsidRDefault="00563F64" w:rsidP="00563F64">
            <w:pPr>
              <w:autoSpaceDE w:val="0"/>
              <w:autoSpaceDN w:val="0"/>
              <w:adjustRightInd w:val="0"/>
              <w:rPr>
                <w:rFonts w:cs="Times New Roman"/>
              </w:rPr>
            </w:pPr>
          </w:p>
          <w:p w:rsidR="00563F64" w:rsidRPr="00556171" w:rsidRDefault="00563F64" w:rsidP="00563F64">
            <w:pPr>
              <w:autoSpaceDE w:val="0"/>
              <w:autoSpaceDN w:val="0"/>
              <w:adjustRightInd w:val="0"/>
              <w:rPr>
                <w:rFonts w:cs="Times New Roman"/>
              </w:rPr>
            </w:pPr>
            <w:r w:rsidRPr="00556171">
              <w:rPr>
                <w:rFonts w:cs="Times New Roman"/>
              </w:rPr>
              <w:t xml:space="preserve">Böbreklerimizin kanı süzerek su, üre ve tuzun vücuttan atılması, böbreğin en küçük yapı ve görev birimi olan </w:t>
            </w:r>
            <w:proofErr w:type="spellStart"/>
            <w:r w:rsidRPr="00556171">
              <w:rPr>
                <w:rFonts w:cs="Times New Roman"/>
                <w:b/>
                <w:bCs/>
              </w:rPr>
              <w:t>nefron</w:t>
            </w:r>
            <w:r w:rsidRPr="00556171">
              <w:rPr>
                <w:rFonts w:cs="Times New Roman"/>
              </w:rPr>
              <w:t>lar</w:t>
            </w:r>
            <w:proofErr w:type="spellEnd"/>
            <w:r w:rsidRPr="00556171">
              <w:rPr>
                <w:rFonts w:cs="Times New Roman"/>
              </w:rPr>
              <w:t xml:space="preserve"> tarafından yapılır. Her bir böbrekte bulunan bir milyon dolayındaki </w:t>
            </w:r>
            <w:proofErr w:type="spellStart"/>
            <w:r w:rsidRPr="00556171">
              <w:rPr>
                <w:rFonts w:cs="Times New Roman"/>
              </w:rPr>
              <w:t>nefron</w:t>
            </w:r>
            <w:proofErr w:type="spellEnd"/>
            <w:r w:rsidRPr="00556171">
              <w:rPr>
                <w:rFonts w:cs="Times New Roman"/>
              </w:rPr>
              <w:t xml:space="preserve"> kandaki zararlı atık maddeleri süzerek idrarı oluşturur.</w:t>
            </w:r>
          </w:p>
          <w:p w:rsidR="00563F64" w:rsidRPr="00556171" w:rsidRDefault="00563F64" w:rsidP="00563F64">
            <w:pPr>
              <w:autoSpaceDE w:val="0"/>
              <w:autoSpaceDN w:val="0"/>
              <w:adjustRightInd w:val="0"/>
              <w:rPr>
                <w:rFonts w:cs="Times New Roman"/>
              </w:rPr>
            </w:pPr>
          </w:p>
          <w:p w:rsidR="00563F64" w:rsidRPr="00556171" w:rsidRDefault="00563F64" w:rsidP="00563F64">
            <w:pPr>
              <w:autoSpaceDE w:val="0"/>
              <w:autoSpaceDN w:val="0"/>
              <w:adjustRightInd w:val="0"/>
              <w:rPr>
                <w:rFonts w:cs="Times New Roman"/>
                <w:b/>
              </w:rPr>
            </w:pPr>
            <w:r w:rsidRPr="00556171">
              <w:rPr>
                <w:rFonts w:cs="Times New Roman"/>
                <w:b/>
              </w:rPr>
              <w:t>İdrar Nasıl Oluşur?</w:t>
            </w:r>
          </w:p>
          <w:p w:rsidR="00563F64" w:rsidRPr="00556171" w:rsidRDefault="00563F64" w:rsidP="00563F64">
            <w:pPr>
              <w:autoSpaceDE w:val="0"/>
              <w:autoSpaceDN w:val="0"/>
              <w:adjustRightInd w:val="0"/>
              <w:rPr>
                <w:rFonts w:cs="Times New Roman"/>
              </w:rPr>
            </w:pPr>
          </w:p>
          <w:p w:rsidR="00563F64" w:rsidRPr="00556171" w:rsidRDefault="00563F64" w:rsidP="00563F64">
            <w:pPr>
              <w:autoSpaceDE w:val="0"/>
              <w:autoSpaceDN w:val="0"/>
              <w:adjustRightInd w:val="0"/>
              <w:rPr>
                <w:rFonts w:cs="Times New Roman"/>
              </w:rPr>
            </w:pPr>
            <w:r w:rsidRPr="00556171">
              <w:rPr>
                <w:rFonts w:cs="Times New Roman"/>
              </w:rPr>
              <w:t>İdrar böbreklerde gerçekleşen ve aşağıda sıralanan bir dizi işlemden sonra meydana gelir.</w:t>
            </w:r>
          </w:p>
          <w:p w:rsidR="00563F64" w:rsidRPr="00556171" w:rsidRDefault="00563F64" w:rsidP="00563F64">
            <w:pPr>
              <w:autoSpaceDE w:val="0"/>
              <w:autoSpaceDN w:val="0"/>
              <w:adjustRightInd w:val="0"/>
              <w:rPr>
                <w:rFonts w:cs="Times New Roman"/>
              </w:rPr>
            </w:pPr>
            <w:r w:rsidRPr="00556171">
              <w:rPr>
                <w:rFonts w:cs="Times New Roman"/>
              </w:rPr>
              <w:t xml:space="preserve">• Böbreklere böbrek atardamarı ile gelen kan </w:t>
            </w:r>
            <w:proofErr w:type="spellStart"/>
            <w:r w:rsidRPr="00556171">
              <w:rPr>
                <w:rFonts w:cs="Times New Roman"/>
              </w:rPr>
              <w:t>nefronlarda</w:t>
            </w:r>
            <w:proofErr w:type="spellEnd"/>
            <w:r w:rsidRPr="00556171">
              <w:rPr>
                <w:rFonts w:cs="Times New Roman"/>
              </w:rPr>
              <w:t xml:space="preserve"> süzülür.</w:t>
            </w:r>
          </w:p>
          <w:p w:rsidR="00563F64" w:rsidRPr="00556171" w:rsidRDefault="00563F64" w:rsidP="00563F64">
            <w:pPr>
              <w:autoSpaceDE w:val="0"/>
              <w:autoSpaceDN w:val="0"/>
              <w:adjustRightInd w:val="0"/>
              <w:rPr>
                <w:rFonts w:cs="Times New Roman"/>
              </w:rPr>
            </w:pPr>
            <w:r w:rsidRPr="00556171">
              <w:rPr>
                <w:rFonts w:cs="Times New Roman"/>
              </w:rPr>
              <w:t xml:space="preserve">• Kandaki, vücut için yararlı olan maddeler, </w:t>
            </w:r>
            <w:proofErr w:type="spellStart"/>
            <w:r w:rsidRPr="00556171">
              <w:rPr>
                <w:rFonts w:cs="Times New Roman"/>
              </w:rPr>
              <w:t>nefronlarda</w:t>
            </w:r>
            <w:proofErr w:type="spellEnd"/>
            <w:r w:rsidRPr="00556171">
              <w:rPr>
                <w:rFonts w:cs="Times New Roman"/>
              </w:rPr>
              <w:t xml:space="preserve"> geri emilir ve tekrar kana verilir.</w:t>
            </w:r>
          </w:p>
          <w:p w:rsidR="00563F64" w:rsidRPr="00556171" w:rsidRDefault="00563F64" w:rsidP="00563F64">
            <w:pPr>
              <w:autoSpaceDE w:val="0"/>
              <w:autoSpaceDN w:val="0"/>
              <w:adjustRightInd w:val="0"/>
              <w:rPr>
                <w:rFonts w:cs="Times New Roman"/>
              </w:rPr>
            </w:pPr>
            <w:r w:rsidRPr="00556171">
              <w:rPr>
                <w:rFonts w:cs="Times New Roman"/>
              </w:rPr>
              <w:t>• Süzülüp temizlenen bu kan, böbrek toplardamarı ile böbreklerden ayrılır.</w:t>
            </w:r>
          </w:p>
          <w:p w:rsidR="00563F64" w:rsidRPr="00556171" w:rsidRDefault="00563F64" w:rsidP="00563F64">
            <w:pPr>
              <w:autoSpaceDE w:val="0"/>
              <w:autoSpaceDN w:val="0"/>
              <w:adjustRightInd w:val="0"/>
              <w:rPr>
                <w:rFonts w:cs="Times New Roman"/>
              </w:rPr>
            </w:pPr>
            <w:r w:rsidRPr="00556171">
              <w:rPr>
                <w:rFonts w:cs="Times New Roman"/>
              </w:rPr>
              <w:t>• Süzülme sonunda geriye kalan su ve tuzun fazlası ile üre, idrarı oluşturur. Oluşan idrar, idrar kanalı ile idrar kesesine geçer.</w:t>
            </w:r>
          </w:p>
          <w:p w:rsidR="00563F64" w:rsidRPr="00556171" w:rsidRDefault="00563F64" w:rsidP="00563F64">
            <w:pPr>
              <w:autoSpaceDE w:val="0"/>
              <w:autoSpaceDN w:val="0"/>
              <w:adjustRightInd w:val="0"/>
              <w:rPr>
                <w:rFonts w:cs="Times New Roman"/>
              </w:rPr>
            </w:pPr>
            <w:r w:rsidRPr="00556171">
              <w:rPr>
                <w:rFonts w:cs="Times New Roman"/>
              </w:rPr>
              <w:t>• İdrar kesesinde biriken idrar, bir süre sonra idrar boşaltım kanalı ile vücuttan atılır.</w:t>
            </w:r>
          </w:p>
          <w:p w:rsidR="00563F64" w:rsidRPr="00556171" w:rsidRDefault="00563F64" w:rsidP="00563F64">
            <w:pPr>
              <w:autoSpaceDE w:val="0"/>
              <w:autoSpaceDN w:val="0"/>
              <w:adjustRightInd w:val="0"/>
              <w:rPr>
                <w:rFonts w:cs="Times New Roman"/>
                <w:iCs/>
              </w:rPr>
            </w:pPr>
          </w:p>
          <w:p w:rsidR="00563F64" w:rsidRPr="00556171" w:rsidRDefault="00563F64" w:rsidP="00563F64">
            <w:pPr>
              <w:autoSpaceDE w:val="0"/>
              <w:autoSpaceDN w:val="0"/>
              <w:adjustRightInd w:val="0"/>
              <w:rPr>
                <w:rFonts w:cs="Times New Roman"/>
                <w:b/>
                <w:iCs/>
              </w:rPr>
            </w:pPr>
            <w:r w:rsidRPr="00556171">
              <w:rPr>
                <w:rFonts w:cs="Times New Roman"/>
                <w:b/>
                <w:iCs/>
              </w:rPr>
              <w:t>Atık Maddeleri Uzaklaştıran Yapı Ve Organlar</w:t>
            </w:r>
          </w:p>
          <w:p w:rsidR="00563F64" w:rsidRPr="00556171" w:rsidRDefault="00563F64" w:rsidP="00563F64">
            <w:pPr>
              <w:autoSpaceDE w:val="0"/>
              <w:autoSpaceDN w:val="0"/>
              <w:adjustRightInd w:val="0"/>
              <w:rPr>
                <w:rFonts w:cs="Times New Roman"/>
                <w:b/>
                <w:iCs/>
              </w:rPr>
            </w:pPr>
          </w:p>
          <w:p w:rsidR="00563F64" w:rsidRPr="00556171" w:rsidRDefault="00563F64" w:rsidP="00563F64">
            <w:pPr>
              <w:autoSpaceDE w:val="0"/>
              <w:autoSpaceDN w:val="0"/>
              <w:adjustRightInd w:val="0"/>
              <w:rPr>
                <w:rFonts w:cs="Times New Roman"/>
                <w:b/>
                <w:iCs/>
              </w:rPr>
            </w:pPr>
            <w:r w:rsidRPr="00556171">
              <w:rPr>
                <w:rFonts w:cs="Times New Roman"/>
                <w:b/>
                <w:iCs/>
              </w:rPr>
              <w:t>Akciğerler</w:t>
            </w:r>
          </w:p>
          <w:p w:rsidR="00563F64" w:rsidRPr="00556171" w:rsidRDefault="00563F64" w:rsidP="00563F64">
            <w:pPr>
              <w:autoSpaceDE w:val="0"/>
              <w:autoSpaceDN w:val="0"/>
              <w:adjustRightInd w:val="0"/>
              <w:rPr>
                <w:rFonts w:cs="Times New Roman"/>
              </w:rPr>
            </w:pPr>
          </w:p>
          <w:p w:rsidR="00563F64" w:rsidRPr="00556171" w:rsidRDefault="00563F64" w:rsidP="00563F64">
            <w:pPr>
              <w:autoSpaceDE w:val="0"/>
              <w:autoSpaceDN w:val="0"/>
              <w:adjustRightInd w:val="0"/>
              <w:rPr>
                <w:rFonts w:cs="Times New Roman"/>
              </w:rPr>
            </w:pPr>
            <w:r w:rsidRPr="00556171">
              <w:rPr>
                <w:rFonts w:cs="Times New Roman"/>
              </w:rPr>
              <w:t>Solunum sonucu oluşan kandaki karbondioksit ve suyu soluk verme ile dışarı atar.</w:t>
            </w:r>
          </w:p>
          <w:p w:rsidR="00563F64" w:rsidRPr="00556171" w:rsidRDefault="00563F64" w:rsidP="00563F64">
            <w:pPr>
              <w:autoSpaceDE w:val="0"/>
              <w:autoSpaceDN w:val="0"/>
              <w:adjustRightInd w:val="0"/>
              <w:rPr>
                <w:rFonts w:cs="Times New Roman"/>
              </w:rPr>
            </w:pPr>
          </w:p>
          <w:p w:rsidR="00563F64" w:rsidRPr="00556171" w:rsidRDefault="00563F64" w:rsidP="00563F64">
            <w:pPr>
              <w:autoSpaceDE w:val="0"/>
              <w:autoSpaceDN w:val="0"/>
              <w:adjustRightInd w:val="0"/>
              <w:rPr>
                <w:rFonts w:cs="Times New Roman"/>
                <w:b/>
              </w:rPr>
            </w:pPr>
            <w:r w:rsidRPr="00556171">
              <w:rPr>
                <w:rFonts w:cs="Times New Roman"/>
                <w:b/>
              </w:rPr>
              <w:t>Deri</w:t>
            </w:r>
          </w:p>
          <w:p w:rsidR="00563F64" w:rsidRPr="00556171" w:rsidRDefault="00563F64" w:rsidP="00563F64">
            <w:pPr>
              <w:autoSpaceDE w:val="0"/>
              <w:autoSpaceDN w:val="0"/>
              <w:adjustRightInd w:val="0"/>
              <w:rPr>
                <w:rFonts w:cs="Times New Roman"/>
              </w:rPr>
            </w:pPr>
            <w:r w:rsidRPr="00556171">
              <w:rPr>
                <w:rFonts w:cs="Times New Roman"/>
              </w:rPr>
              <w:t>Vücuttaki fazla su ve tuzu terleme yoluyla dışarı atar.</w:t>
            </w:r>
          </w:p>
          <w:p w:rsidR="00563F64" w:rsidRPr="00556171" w:rsidRDefault="00563F64" w:rsidP="00563F64">
            <w:pPr>
              <w:autoSpaceDE w:val="0"/>
              <w:autoSpaceDN w:val="0"/>
              <w:adjustRightInd w:val="0"/>
              <w:rPr>
                <w:rFonts w:cs="Times New Roman"/>
              </w:rPr>
            </w:pPr>
          </w:p>
          <w:p w:rsidR="00563F64" w:rsidRPr="00556171" w:rsidRDefault="00563F64" w:rsidP="00563F64">
            <w:pPr>
              <w:autoSpaceDE w:val="0"/>
              <w:autoSpaceDN w:val="0"/>
              <w:adjustRightInd w:val="0"/>
              <w:rPr>
                <w:rFonts w:cs="Times New Roman"/>
                <w:b/>
              </w:rPr>
            </w:pPr>
            <w:r w:rsidRPr="00556171">
              <w:rPr>
                <w:rFonts w:cs="Times New Roman"/>
                <w:b/>
              </w:rPr>
              <w:t>Böbrekler</w:t>
            </w:r>
          </w:p>
          <w:p w:rsidR="00563F64" w:rsidRPr="00556171" w:rsidRDefault="00563F64" w:rsidP="00563F64">
            <w:pPr>
              <w:autoSpaceDE w:val="0"/>
              <w:autoSpaceDN w:val="0"/>
              <w:adjustRightInd w:val="0"/>
              <w:rPr>
                <w:rFonts w:cs="Times New Roman"/>
              </w:rPr>
            </w:pPr>
            <w:r w:rsidRPr="00556171">
              <w:rPr>
                <w:rFonts w:cs="Times New Roman"/>
              </w:rPr>
              <w:t>Hücrelerde oluşan ve kana geçen zararlı atık maddeler ve üreyi süzerek idrar şeklinde vücuttan atar.</w:t>
            </w:r>
          </w:p>
          <w:p w:rsidR="00563F64" w:rsidRPr="00556171" w:rsidRDefault="00563F64" w:rsidP="00563F64">
            <w:pPr>
              <w:autoSpaceDE w:val="0"/>
              <w:autoSpaceDN w:val="0"/>
              <w:adjustRightInd w:val="0"/>
              <w:rPr>
                <w:rFonts w:cs="Times New Roman"/>
              </w:rPr>
            </w:pPr>
          </w:p>
          <w:p w:rsidR="00563F64" w:rsidRPr="00556171" w:rsidRDefault="00563F64" w:rsidP="00563F64">
            <w:pPr>
              <w:autoSpaceDE w:val="0"/>
              <w:autoSpaceDN w:val="0"/>
              <w:adjustRightInd w:val="0"/>
              <w:rPr>
                <w:rFonts w:cs="Times New Roman"/>
                <w:b/>
                <w:iCs/>
              </w:rPr>
            </w:pPr>
            <w:r w:rsidRPr="00556171">
              <w:rPr>
                <w:rFonts w:cs="Times New Roman"/>
                <w:b/>
                <w:iCs/>
              </w:rPr>
              <w:t>Karaciğer</w:t>
            </w:r>
          </w:p>
          <w:p w:rsidR="00563F64" w:rsidRPr="00556171" w:rsidRDefault="00563F64" w:rsidP="00563F64">
            <w:pPr>
              <w:autoSpaceDE w:val="0"/>
              <w:autoSpaceDN w:val="0"/>
              <w:adjustRightInd w:val="0"/>
              <w:rPr>
                <w:rFonts w:cs="Times New Roman"/>
              </w:rPr>
            </w:pPr>
            <w:r w:rsidRPr="00556171">
              <w:rPr>
                <w:rFonts w:cs="Times New Roman"/>
              </w:rPr>
              <w:t>Proteinlerin sindirilmesi sonucu oluşan ve çok zehirli olan bir maddenin (amonyak) daha az zehirli olan üreye dönüşmesini sağlar.</w:t>
            </w:r>
          </w:p>
          <w:p w:rsidR="00563F64" w:rsidRPr="00556171" w:rsidRDefault="00563F64" w:rsidP="00563F64">
            <w:pPr>
              <w:autoSpaceDE w:val="0"/>
              <w:autoSpaceDN w:val="0"/>
              <w:adjustRightInd w:val="0"/>
              <w:rPr>
                <w:rFonts w:cs="Times New Roman"/>
                <w:b/>
              </w:rPr>
            </w:pPr>
            <w:r w:rsidRPr="00556171">
              <w:rPr>
                <w:rFonts w:cs="Times New Roman"/>
                <w:b/>
              </w:rPr>
              <w:t>Kalın Bağırsak</w:t>
            </w:r>
          </w:p>
          <w:p w:rsidR="00563F64" w:rsidRPr="00556171" w:rsidRDefault="00563F64" w:rsidP="00563F64">
            <w:pPr>
              <w:autoSpaceDE w:val="0"/>
              <w:autoSpaceDN w:val="0"/>
              <w:adjustRightInd w:val="0"/>
              <w:rPr>
                <w:rFonts w:cs="Times New Roman"/>
              </w:rPr>
            </w:pPr>
            <w:r w:rsidRPr="00556171">
              <w:rPr>
                <w:rFonts w:cs="Times New Roman"/>
              </w:rPr>
              <w:t>Su, safra ve sindirim atıklarının dışkı şeklinde vücuttan atılmasını sağlar.</w:t>
            </w:r>
          </w:p>
          <w:p w:rsidR="00563F64" w:rsidRPr="00556171" w:rsidRDefault="00563F64" w:rsidP="00563F64">
            <w:pPr>
              <w:autoSpaceDE w:val="0"/>
              <w:autoSpaceDN w:val="0"/>
              <w:adjustRightInd w:val="0"/>
              <w:rPr>
                <w:rFonts w:cs="Times New Roman"/>
              </w:rPr>
            </w:pPr>
            <w:r w:rsidRPr="00556171">
              <w:rPr>
                <w:rFonts w:cs="Times New Roman"/>
              </w:rPr>
              <w:t>Kalın bağırsaktan dışkı olarak atılan sindirilmemiş besinler boşaltım değil sindirim atığıdır.</w:t>
            </w:r>
          </w:p>
          <w:p w:rsidR="00563F64" w:rsidRPr="00556171" w:rsidRDefault="00563F64" w:rsidP="00563F64">
            <w:pPr>
              <w:autoSpaceDE w:val="0"/>
              <w:autoSpaceDN w:val="0"/>
              <w:adjustRightInd w:val="0"/>
              <w:rPr>
                <w:rFonts w:cs="Times New Roman"/>
              </w:rPr>
            </w:pPr>
          </w:p>
          <w:p w:rsidR="00563F64" w:rsidRPr="00556171" w:rsidRDefault="00563F64" w:rsidP="00563F64">
            <w:pPr>
              <w:autoSpaceDE w:val="0"/>
              <w:autoSpaceDN w:val="0"/>
              <w:adjustRightInd w:val="0"/>
              <w:rPr>
                <w:rFonts w:cs="Times New Roman"/>
              </w:rPr>
            </w:pPr>
            <w:r w:rsidRPr="00556171">
              <w:rPr>
                <w:rFonts w:cs="Times New Roman"/>
              </w:rPr>
              <w:t>Yukarıda bahsedilen atık maddeler vücuttan uzaklaştırılmadıkları takdirde zehir etkisi yapar. Bunun sonucu olarak organlarımız görevlerini yerine getiremez.</w:t>
            </w:r>
          </w:p>
          <w:p w:rsidR="00723D20" w:rsidRDefault="00723D20" w:rsidP="00563F64"/>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tanılayıcı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9A27D1" w:rsidRDefault="00723D20" w:rsidP="00723D20">
      <w:pPr>
        <w:rPr>
          <w:b/>
          <w:szCs w:val="16"/>
        </w:rPr>
      </w:pPr>
      <w:r w:rsidRPr="009A27D1">
        <w:rPr>
          <w:b/>
          <w:szCs w:val="16"/>
        </w:rPr>
        <w:t xml:space="preserve">                 </w:t>
      </w:r>
    </w:p>
    <w:p w:rsidR="00125FE2" w:rsidRPr="009A27D1" w:rsidRDefault="009A27D1" w:rsidP="009A27D1">
      <w:pPr>
        <w:ind w:firstLine="708"/>
        <w:rPr>
          <w:b/>
          <w:szCs w:val="16"/>
        </w:rPr>
      </w:pPr>
      <w:r>
        <w:rPr>
          <w:b/>
          <w:szCs w:val="16"/>
        </w:rPr>
        <w:t xml:space="preserve">  </w:t>
      </w:r>
      <w:r w:rsidR="00723D20" w:rsidRPr="009A27D1">
        <w:rPr>
          <w:b/>
          <w:szCs w:val="16"/>
        </w:rPr>
        <w:t xml:space="preserve">  </w:t>
      </w:r>
      <w:r>
        <w:rPr>
          <w:b/>
          <w:szCs w:val="16"/>
        </w:rPr>
        <w:t xml:space="preserve">    </w:t>
      </w:r>
      <w:proofErr w:type="gramStart"/>
      <w:r w:rsidR="00125FE2" w:rsidRPr="009A27D1">
        <w:rPr>
          <w:b/>
          <w:szCs w:val="16"/>
        </w:rPr>
        <w:t>…………………………………..</w:t>
      </w:r>
      <w:proofErr w:type="gramEnd"/>
      <w:r w:rsidR="00723D20" w:rsidRPr="009A27D1">
        <w:rPr>
          <w:b/>
          <w:szCs w:val="16"/>
        </w:rPr>
        <w:t xml:space="preserve">                                                                            </w:t>
      </w:r>
      <w:r>
        <w:rPr>
          <w:b/>
          <w:szCs w:val="16"/>
        </w:rPr>
        <w:t xml:space="preserve">        </w:t>
      </w:r>
      <w:r w:rsidR="00723D20" w:rsidRPr="009A27D1">
        <w:rPr>
          <w:b/>
          <w:szCs w:val="16"/>
        </w:rPr>
        <w:t xml:space="preserve">    </w:t>
      </w:r>
      <w:r w:rsidR="00125FE2" w:rsidRPr="009A27D1">
        <w:rPr>
          <w:b/>
          <w:szCs w:val="16"/>
        </w:rPr>
        <w:t>Uygundur</w:t>
      </w:r>
    </w:p>
    <w:p w:rsidR="00125FE2" w:rsidRPr="009A27D1" w:rsidRDefault="00125FE2" w:rsidP="00125FE2">
      <w:pPr>
        <w:jc w:val="center"/>
        <w:rPr>
          <w:b/>
          <w:szCs w:val="16"/>
        </w:rPr>
      </w:pPr>
      <w:r w:rsidRPr="009A27D1">
        <w:rPr>
          <w:b/>
          <w:szCs w:val="16"/>
        </w:rPr>
        <w:t xml:space="preserve">Fen Bilimleri Öğretmeni                                                                         </w:t>
      </w:r>
      <w:proofErr w:type="gramStart"/>
      <w:r w:rsidRPr="009A27D1">
        <w:rPr>
          <w:b/>
          <w:szCs w:val="16"/>
        </w:rPr>
        <w:t>………………………………………</w:t>
      </w:r>
      <w:proofErr w:type="gramEnd"/>
    </w:p>
    <w:p w:rsidR="00125FE2" w:rsidRPr="009A27D1" w:rsidRDefault="00723D20" w:rsidP="00125FE2">
      <w:pPr>
        <w:jc w:val="center"/>
        <w:rPr>
          <w:b/>
          <w:szCs w:val="16"/>
        </w:rPr>
      </w:pPr>
      <w:r w:rsidRPr="009A27D1">
        <w:rPr>
          <w:b/>
          <w:szCs w:val="16"/>
        </w:rPr>
        <w:t xml:space="preserve">                                                                                                                 </w:t>
      </w:r>
      <w:r w:rsidR="009A27D1">
        <w:rPr>
          <w:b/>
          <w:szCs w:val="16"/>
        </w:rPr>
        <w:t xml:space="preserve">    </w:t>
      </w:r>
      <w:r w:rsidR="00125FE2" w:rsidRPr="009A27D1">
        <w:rPr>
          <w:b/>
          <w:szCs w:val="16"/>
        </w:rPr>
        <w:t>Okul Müdürü</w:t>
      </w:r>
    </w:p>
    <w:p w:rsidR="00125FE2" w:rsidRPr="009A27D1" w:rsidRDefault="00125FE2">
      <w:pPr>
        <w:rPr>
          <w:b/>
          <w:color w:val="FF0000"/>
          <w:sz w:val="52"/>
        </w:rPr>
      </w:pPr>
    </w:p>
    <w:p w:rsidR="00125FE2" w:rsidRPr="009A27D1" w:rsidRDefault="00D51231" w:rsidP="00125FE2">
      <w:pPr>
        <w:jc w:val="center"/>
        <w:rPr>
          <w:b/>
          <w:sz w:val="44"/>
          <w:szCs w:val="24"/>
        </w:rPr>
      </w:pPr>
      <w:hyperlink r:id="rId7" w:history="1">
        <w:r w:rsidR="00125FE2" w:rsidRPr="009A27D1">
          <w:rPr>
            <w:rStyle w:val="Kpr"/>
            <w:b/>
            <w:sz w:val="44"/>
            <w:szCs w:val="24"/>
          </w:rPr>
          <w:t>www.FenEhli.com</w:t>
        </w:r>
      </w:hyperlink>
    </w:p>
    <w:sectPr w:rsidR="00125FE2" w:rsidRPr="009A27D1"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0"/>
  </w:num>
  <w:num w:numId="4">
    <w:abstractNumId w:val="0"/>
  </w:num>
  <w:num w:numId="5">
    <w:abstractNumId w:val="6"/>
  </w:num>
  <w:num w:numId="6">
    <w:abstractNumId w:val="1"/>
  </w:num>
  <w:num w:numId="7">
    <w:abstractNumId w:val="9"/>
  </w:num>
  <w:num w:numId="8">
    <w:abstractNumId w:val="5"/>
  </w:num>
  <w:num w:numId="9">
    <w:abstractNumId w:val="7"/>
  </w:num>
  <w:num w:numId="10">
    <w:abstractNumId w:val="2"/>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33357B"/>
    <w:rsid w:val="00426EB7"/>
    <w:rsid w:val="0043426E"/>
    <w:rsid w:val="00556171"/>
    <w:rsid w:val="00563F64"/>
    <w:rsid w:val="00635E5E"/>
    <w:rsid w:val="00723D20"/>
    <w:rsid w:val="00931579"/>
    <w:rsid w:val="009A27D1"/>
    <w:rsid w:val="00B77C5E"/>
    <w:rsid w:val="00CF7B3A"/>
    <w:rsid w:val="00D51231"/>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B4F32-AB85-45BC-8B7D-8E3F4B5C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742</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3</cp:revision>
  <dcterms:created xsi:type="dcterms:W3CDTF">2015-10-09T06:17:00Z</dcterms:created>
  <dcterms:modified xsi:type="dcterms:W3CDTF">2016-10-01T11:40:00Z</dcterms:modified>
</cp:coreProperties>
</file>