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384"/>
        <w:gridCol w:w="5044"/>
        <w:gridCol w:w="3068"/>
      </w:tblGrid>
      <w:tr w:rsidR="00635E5E" w:rsidTr="00833CAB">
        <w:trPr>
          <w:trHeight w:val="209"/>
          <w:jc w:val="center"/>
        </w:trPr>
        <w:tc>
          <w:tcPr>
            <w:tcW w:w="2384" w:type="dxa"/>
          </w:tcPr>
          <w:p w:rsidR="00635E5E" w:rsidRPr="000E120A" w:rsidRDefault="00635E5E" w:rsidP="00635E5E">
            <w:pPr>
              <w:jc w:val="right"/>
              <w:rPr>
                <w:b/>
              </w:rPr>
            </w:pPr>
            <w:r w:rsidRPr="000E120A">
              <w:rPr>
                <w:b/>
              </w:rPr>
              <w:t>Dersin Adı:</w:t>
            </w:r>
          </w:p>
        </w:tc>
        <w:tc>
          <w:tcPr>
            <w:tcW w:w="5044" w:type="dxa"/>
          </w:tcPr>
          <w:p w:rsidR="00635E5E" w:rsidRDefault="00635E5E">
            <w:r>
              <w:t>Fen Bilimleri</w:t>
            </w:r>
          </w:p>
        </w:tc>
        <w:tc>
          <w:tcPr>
            <w:tcW w:w="3067" w:type="dxa"/>
          </w:tcPr>
          <w:p w:rsidR="00635E5E" w:rsidRDefault="00AF69D4" w:rsidP="00AF69D4">
            <w:r>
              <w:t>35</w:t>
            </w:r>
            <w:r w:rsidR="00635E5E">
              <w:t>.Hafta (</w:t>
            </w:r>
            <w:r>
              <w:t>6 - 10</w:t>
            </w:r>
            <w:r w:rsidR="00503C15">
              <w:t xml:space="preserve"> Haziran</w:t>
            </w:r>
            <w:r w:rsidR="007017BD">
              <w:t xml:space="preserve"> </w:t>
            </w:r>
            <w:r w:rsidR="00987729">
              <w:t>2016</w:t>
            </w:r>
            <w:r w:rsidR="00635E5E">
              <w:t>)</w:t>
            </w:r>
          </w:p>
        </w:tc>
      </w:tr>
      <w:tr w:rsidR="00635E5E" w:rsidTr="00833CAB">
        <w:trPr>
          <w:trHeight w:val="220"/>
          <w:jc w:val="center"/>
        </w:trPr>
        <w:tc>
          <w:tcPr>
            <w:tcW w:w="2384" w:type="dxa"/>
          </w:tcPr>
          <w:p w:rsidR="00635E5E" w:rsidRPr="000E120A" w:rsidRDefault="00635E5E" w:rsidP="00635E5E">
            <w:pPr>
              <w:jc w:val="right"/>
              <w:rPr>
                <w:b/>
              </w:rPr>
            </w:pPr>
            <w:r w:rsidRPr="000E120A">
              <w:rPr>
                <w:b/>
              </w:rPr>
              <w:t>Sınıf:</w:t>
            </w:r>
          </w:p>
        </w:tc>
        <w:tc>
          <w:tcPr>
            <w:tcW w:w="8112" w:type="dxa"/>
            <w:gridSpan w:val="2"/>
          </w:tcPr>
          <w:p w:rsidR="00635E5E" w:rsidRDefault="00931579" w:rsidP="0018041D">
            <w:r>
              <w:t>7</w:t>
            </w:r>
            <w:r w:rsidR="000E120A">
              <w:t>.</w:t>
            </w:r>
            <w:r w:rsidR="00635E5E">
              <w:t>Sınıf</w:t>
            </w:r>
          </w:p>
        </w:tc>
      </w:tr>
      <w:tr w:rsidR="00635E5E" w:rsidTr="00833CAB">
        <w:trPr>
          <w:trHeight w:val="208"/>
          <w:jc w:val="center"/>
        </w:trPr>
        <w:tc>
          <w:tcPr>
            <w:tcW w:w="2384" w:type="dxa"/>
          </w:tcPr>
          <w:p w:rsidR="00635E5E" w:rsidRPr="000E120A" w:rsidRDefault="00635E5E" w:rsidP="00635E5E">
            <w:pPr>
              <w:jc w:val="right"/>
              <w:rPr>
                <w:b/>
              </w:rPr>
            </w:pPr>
            <w:r w:rsidRPr="000E120A">
              <w:rPr>
                <w:b/>
              </w:rPr>
              <w:t>Ünite No-Adı:</w:t>
            </w:r>
          </w:p>
        </w:tc>
        <w:tc>
          <w:tcPr>
            <w:tcW w:w="8112" w:type="dxa"/>
            <w:gridSpan w:val="2"/>
          </w:tcPr>
          <w:p w:rsidR="00635E5E" w:rsidRDefault="00CE16DC" w:rsidP="00CE16DC">
            <w:r>
              <w:t>6</w:t>
            </w:r>
            <w:r w:rsidR="00074A07">
              <w:t xml:space="preserve">. Ünite: </w:t>
            </w:r>
            <w:r>
              <w:t>Elektrik Enerjisi</w:t>
            </w:r>
          </w:p>
        </w:tc>
      </w:tr>
      <w:tr w:rsidR="00635E5E" w:rsidTr="00833CAB">
        <w:trPr>
          <w:trHeight w:val="220"/>
          <w:jc w:val="center"/>
        </w:trPr>
        <w:tc>
          <w:tcPr>
            <w:tcW w:w="2384" w:type="dxa"/>
          </w:tcPr>
          <w:p w:rsidR="00635E5E" w:rsidRPr="000E120A" w:rsidRDefault="00635E5E" w:rsidP="00635E5E">
            <w:pPr>
              <w:jc w:val="right"/>
              <w:rPr>
                <w:b/>
              </w:rPr>
            </w:pPr>
            <w:r w:rsidRPr="000E120A">
              <w:rPr>
                <w:b/>
              </w:rPr>
              <w:t>Konu:</w:t>
            </w:r>
          </w:p>
        </w:tc>
        <w:tc>
          <w:tcPr>
            <w:tcW w:w="8112" w:type="dxa"/>
            <w:gridSpan w:val="2"/>
          </w:tcPr>
          <w:p w:rsidR="00635E5E" w:rsidRPr="004879CD" w:rsidRDefault="00503C15">
            <w:r>
              <w:t>Elektrik Enerjisinin Dönüşümü</w:t>
            </w:r>
          </w:p>
        </w:tc>
      </w:tr>
      <w:tr w:rsidR="00635E5E" w:rsidTr="00833CAB">
        <w:trPr>
          <w:trHeight w:val="220"/>
          <w:jc w:val="center"/>
        </w:trPr>
        <w:tc>
          <w:tcPr>
            <w:tcW w:w="2384" w:type="dxa"/>
          </w:tcPr>
          <w:p w:rsidR="00635E5E" w:rsidRPr="000E120A" w:rsidRDefault="00635E5E" w:rsidP="00635E5E">
            <w:pPr>
              <w:jc w:val="right"/>
              <w:rPr>
                <w:b/>
              </w:rPr>
            </w:pPr>
            <w:r w:rsidRPr="000E120A">
              <w:rPr>
                <w:b/>
              </w:rPr>
              <w:t>Önerilen Ders Saati:</w:t>
            </w:r>
          </w:p>
        </w:tc>
        <w:tc>
          <w:tcPr>
            <w:tcW w:w="8112"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1561"/>
        <w:gridCol w:w="2099"/>
        <w:gridCol w:w="6904"/>
      </w:tblGrid>
      <w:tr w:rsidR="00AF69D4"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AF69D4" w:rsidRPr="00AF69D4" w:rsidRDefault="00AF69D4" w:rsidP="00AF69D4">
            <w:r w:rsidRPr="00AF69D4">
              <w:t>7.6.2.4. Güç santrallerinde elektrik enerjisinin nasıl üretildiğini araştırır ve sunar.</w:t>
            </w:r>
          </w:p>
          <w:p w:rsidR="00AD09A3" w:rsidRDefault="00AF69D4" w:rsidP="00450085">
            <w:r w:rsidRPr="00AF69D4">
              <w:t>7.6.2.5. Elektrik enerjisinin bilinçli ve tasarruflu kullanılmasının aile ve ülke ekonomisi bakımından önemini tartışır.</w:t>
            </w:r>
            <w:bookmarkStart w:id="0" w:name="49"/>
            <w:bookmarkEnd w:id="0"/>
          </w:p>
        </w:tc>
      </w:tr>
      <w:tr w:rsidR="00AF69D4" w:rsidTr="00684ED5">
        <w:trPr>
          <w:trHeight w:val="621"/>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AF69D4" w:rsidRDefault="00AF69D4" w:rsidP="00AF69D4">
            <w:r>
              <w:t>Güç santralleri</w:t>
            </w:r>
          </w:p>
          <w:p w:rsidR="00AF69D4" w:rsidRDefault="00AF69D4" w:rsidP="00AF69D4">
            <w:r>
              <w:t>Elektrik enerjisinin bilinçli ve tasarruflu kullanımı</w:t>
            </w:r>
          </w:p>
        </w:tc>
      </w:tr>
      <w:tr w:rsidR="00AF69D4" w:rsidTr="001E2BDD">
        <w:trPr>
          <w:trHeight w:val="413"/>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AF69D4"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684ED5" w:rsidRDefault="00AF69D4" w:rsidP="00684ED5">
            <w:r w:rsidRPr="00AF69D4">
              <w:t xml:space="preserve">Elektrik Enerjisi Üretebilir miyiz? </w:t>
            </w:r>
            <w:r w:rsidR="00143075">
              <w:t>etkinliği için;</w:t>
            </w:r>
          </w:p>
          <w:p w:rsidR="00AF69D4" w:rsidRDefault="00AF69D4" w:rsidP="00A9602F">
            <w:pPr>
              <w:pStyle w:val="ListeParagraf"/>
              <w:numPr>
                <w:ilvl w:val="0"/>
                <w:numId w:val="26"/>
              </w:numPr>
            </w:pPr>
            <w:r>
              <w:t>Farklı sarımda bobinler</w:t>
            </w:r>
          </w:p>
          <w:p w:rsidR="00AF69D4" w:rsidRDefault="00AF69D4" w:rsidP="00A9602F">
            <w:pPr>
              <w:pStyle w:val="ListeParagraf"/>
              <w:numPr>
                <w:ilvl w:val="0"/>
                <w:numId w:val="26"/>
              </w:numPr>
            </w:pPr>
            <w:r>
              <w:t>Bağlantı kabloları</w:t>
            </w:r>
          </w:p>
          <w:p w:rsidR="00AF69D4" w:rsidRDefault="00AF69D4" w:rsidP="00A9602F">
            <w:pPr>
              <w:pStyle w:val="ListeParagraf"/>
              <w:numPr>
                <w:ilvl w:val="0"/>
                <w:numId w:val="26"/>
              </w:numPr>
            </w:pPr>
            <w:r>
              <w:t>Çubuk mıknatıs</w:t>
            </w:r>
          </w:p>
          <w:p w:rsidR="00503C15" w:rsidRDefault="00AF69D4" w:rsidP="00A9602F">
            <w:pPr>
              <w:pStyle w:val="ListeParagraf"/>
              <w:numPr>
                <w:ilvl w:val="0"/>
                <w:numId w:val="26"/>
              </w:numPr>
            </w:pPr>
            <w:proofErr w:type="spellStart"/>
            <w:r>
              <w:t>Miliampermetre</w:t>
            </w:r>
            <w:proofErr w:type="spellEnd"/>
          </w:p>
        </w:tc>
      </w:tr>
      <w:tr w:rsidR="00AF69D4" w:rsidTr="00503C15">
        <w:trPr>
          <w:trHeight w:val="33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A9602F" w:rsidRPr="00A9602F" w:rsidRDefault="00A9602F" w:rsidP="00A9602F">
            <w:r w:rsidRPr="00A9602F">
              <w:t>***Robotların, elektrik enerjisinin, hareket enerjisine dönüşümü temel alınarak geliştirildiği vurgulanır.</w:t>
            </w:r>
          </w:p>
          <w:p w:rsidR="00A9602F" w:rsidRPr="00A9602F" w:rsidRDefault="00A9602F" w:rsidP="00A9602F">
            <w:r w:rsidRPr="00A9602F">
              <w:t xml:space="preserve">***Güç santrallerinden hidroelektrik, termik, rüzgâr, jeotermal ve nükleer santrallere değinilir. </w:t>
            </w:r>
          </w:p>
          <w:p w:rsidR="00A9602F" w:rsidRDefault="00A9602F" w:rsidP="00A9602F">
            <w:r w:rsidRPr="00A9602F">
              <w:t xml:space="preserve">***a. Enerji verimliliği konusunda ülkemizdeki resmî kurumlar ve sivil toplum kuruluşları tarafından yapılan </w:t>
            </w:r>
            <w:r>
              <w:t xml:space="preserve">çalışmalar ve elektrik enerjisi </w:t>
            </w:r>
            <w:r w:rsidRPr="00A9602F">
              <w:t>kullanımı bakımından yapılması gerekenler belirtilir.</w:t>
            </w:r>
          </w:p>
          <w:p w:rsidR="00635E5E" w:rsidRDefault="00A9602F" w:rsidP="00A9602F">
            <w:proofErr w:type="gramStart"/>
            <w:r w:rsidRPr="00A9602F">
              <w:t>b</w:t>
            </w:r>
            <w:proofErr w:type="gramEnd"/>
            <w:r w:rsidRPr="00A9602F">
              <w:t>. Kaçak elektrik kullanımının ülke ekonomisine verdiği zarar vurgulanır.</w:t>
            </w:r>
          </w:p>
        </w:tc>
      </w:tr>
      <w:tr w:rsidR="00AF69D4" w:rsidTr="00CE16DC">
        <w:trPr>
          <w:trHeight w:val="461"/>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503C15" w:rsidRDefault="00503C15" w:rsidP="00503C15">
            <w:r>
              <w:t xml:space="preserve">Elektrik Enerjisi </w:t>
            </w:r>
            <w:r w:rsidR="00AF69D4">
              <w:t>Üretebilir miyiz?</w:t>
            </w:r>
            <w:r w:rsidR="00CF519F">
              <w:t xml:space="preserve"> (D.K. Sayfa:1</w:t>
            </w:r>
            <w:r w:rsidR="00AF69D4">
              <w:t>98</w:t>
            </w:r>
            <w:r w:rsidR="00CF519F">
              <w:t>)</w:t>
            </w:r>
          </w:p>
        </w:tc>
      </w:tr>
      <w:tr w:rsidR="00AF69D4"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AF69D4" w:rsidRPr="00AF69D4" w:rsidRDefault="00AF69D4" w:rsidP="00AF69D4">
            <w:pPr>
              <w:rPr>
                <w:rFonts w:cs="Tahoma"/>
                <w:color w:val="050505"/>
              </w:rPr>
            </w:pPr>
            <w:r w:rsidRPr="00AF69D4">
              <w:rPr>
                <w:rFonts w:cs="Tahoma"/>
                <w:b/>
                <w:bCs/>
                <w:color w:val="050505"/>
              </w:rPr>
              <w:t>Jeneratör Nasıl Çalışır? (Elektrik Santrallerinde Elektrik Enerjisi Nasıl Üretilir?)</w:t>
            </w:r>
          </w:p>
          <w:p w:rsidR="00AF69D4" w:rsidRPr="00AF69D4" w:rsidRDefault="00AF69D4" w:rsidP="00AF69D4">
            <w:pPr>
              <w:rPr>
                <w:rFonts w:cs="Tahoma"/>
                <w:color w:val="050505"/>
              </w:rPr>
            </w:pPr>
            <w:r w:rsidRPr="00AF69D4">
              <w:rPr>
                <w:rFonts w:cs="Tahoma"/>
                <w:color w:val="050505"/>
              </w:rPr>
              <w:t>Pil ve batarya gibi kaynaklardan sağlanan elektrik akımı, tek yönde akar. Bu elektrik akımına </w:t>
            </w:r>
            <w:r w:rsidRPr="00AF69D4">
              <w:rPr>
                <w:rFonts w:cs="Tahoma"/>
                <w:b/>
                <w:bCs/>
                <w:color w:val="050505"/>
              </w:rPr>
              <w:t>doğru akım (DC)</w:t>
            </w:r>
            <w:r w:rsidRPr="00AF69D4">
              <w:rPr>
                <w:rFonts w:cs="Tahoma"/>
                <w:color w:val="050505"/>
              </w:rPr>
              <w:t> adı verilir. Çubuk mıknatıs bobin içerisinde sürekli ileri geri hareket ettirilirse oluşan akımın yönü periyodik olarak değişir ve iki yönlü akım elde edilir. Büyüklüğü ve yönü zamanla değişen akımlar </w:t>
            </w:r>
            <w:r w:rsidRPr="00AF69D4">
              <w:rPr>
                <w:rFonts w:cs="Tahoma"/>
                <w:b/>
                <w:bCs/>
                <w:color w:val="050505"/>
              </w:rPr>
              <w:t>dalgalı akım (alternatif akım) (AC)</w:t>
            </w:r>
            <w:r w:rsidRPr="00AF69D4">
              <w:rPr>
                <w:rFonts w:cs="Tahoma"/>
                <w:color w:val="050505"/>
              </w:rPr>
              <w:t> olarak adlandırılır. Elektrik santrallerinden sağlanan elektrik akımı sürekli yön değiştiren alternatif akımdır. Bir alternatif akım (AC) jeneratörü ters çalışan bir elektrik motoruna benzer. Jeneratörün içerisinde elektrik motorlarındaki gibi bobinler bulunur. Bobin iki mıknatıs arasında döndürüldüğünde, her yarım turda yön değiştiren bir akım (alternatif akım) oluşur.</w:t>
            </w:r>
          </w:p>
          <w:p w:rsidR="00AF69D4" w:rsidRPr="00AF69D4" w:rsidRDefault="00AF69D4" w:rsidP="00AF69D4">
            <w:pPr>
              <w:rPr>
                <w:rStyle w:val="Kpr"/>
                <w:rFonts w:cs="Tahoma"/>
              </w:rPr>
            </w:pPr>
            <w:r w:rsidRPr="00AF69D4">
              <w:rPr>
                <w:rFonts w:cs="Tahoma"/>
                <w:color w:val="050505"/>
              </w:rPr>
              <w:fldChar w:fldCharType="begin"/>
            </w:r>
            <w:r w:rsidRPr="00AF69D4">
              <w:rPr>
                <w:rFonts w:cs="Tahoma"/>
                <w:color w:val="050505"/>
              </w:rPr>
              <w:instrText xml:space="preserve"> HYPERLINK "http://www.fenehli.com/wp-content/uploads/2016/05/Jenerat%C3%B6rlerin-%C3%87al%C4%B1%C5%9Fma-Prensibi.png" \o "Jeneratörlerin Çalışma Prensibi" </w:instrText>
            </w:r>
            <w:r w:rsidRPr="00AF69D4">
              <w:rPr>
                <w:rFonts w:cs="Tahoma"/>
                <w:color w:val="050505"/>
              </w:rPr>
              <w:fldChar w:fldCharType="separate"/>
            </w:r>
            <w:r w:rsidRPr="00AF69D4">
              <w:rPr>
                <w:rStyle w:val="Kpr"/>
                <w:rFonts w:cs="Tahoma"/>
                <w:noProof/>
              </w:rPr>
              <w:drawing>
                <wp:inline distT="0" distB="0" distL="0" distR="0">
                  <wp:extent cx="4810125" cy="1941195"/>
                  <wp:effectExtent l="0" t="0" r="9525" b="1905"/>
                  <wp:docPr id="12" name="Resim 12" descr="http://www.fenehli.com/wp-content/uploads/2016/05/Jenerat%C3%B6rlerin-%C3%87al%C4%B1%C5%9Fma-Prensibi.png">
                    <a:hlinkClick xmlns:a="http://schemas.openxmlformats.org/drawingml/2006/main" r:id="rId5" tooltip="&quot;Jeneratörlerin Çalışma Prensib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enehli.com/wp-content/uploads/2016/05/Jenerat%C3%B6rlerin-%C3%87al%C4%B1%C5%9Fma-Prensibi.png">
                            <a:hlinkClick r:id="rId5" tooltip="&quot;Jeneratörlerin Çalışma Prensibi&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5352" cy="1959447"/>
                          </a:xfrm>
                          <a:prstGeom prst="rect">
                            <a:avLst/>
                          </a:prstGeom>
                          <a:noFill/>
                          <a:ln>
                            <a:noFill/>
                          </a:ln>
                        </pic:spPr>
                      </pic:pic>
                    </a:graphicData>
                  </a:graphic>
                </wp:inline>
              </w:drawing>
            </w:r>
          </w:p>
          <w:p w:rsidR="00AF69D4" w:rsidRPr="00AF69D4" w:rsidRDefault="00AF69D4" w:rsidP="00AF69D4">
            <w:pPr>
              <w:rPr>
                <w:rFonts w:cs="Tahoma"/>
                <w:color w:val="050505"/>
              </w:rPr>
            </w:pPr>
            <w:r w:rsidRPr="00AF69D4">
              <w:rPr>
                <w:rFonts w:cs="Tahoma"/>
                <w:color w:val="050505"/>
              </w:rPr>
              <w:fldChar w:fldCharType="end"/>
            </w:r>
            <w:r w:rsidRPr="00AF69D4">
              <w:rPr>
                <w:rFonts w:cs="Tahoma"/>
                <w:color w:val="050505"/>
              </w:rPr>
              <w:t xml:space="preserve">Jeneratörler elektrik enerjisi üretimi için kullanılan araçlardır. Jeneratörlerde elektrik akımı elde edebilmek için mıknatısların arasındaki bobinlerin hareket ettirilmesi (döndürülmesi) gerekir. Enerji santrallerinde hareket farklı enerji kaynaklarından yararlanılarak elde edilir. Farklı </w:t>
            </w:r>
            <w:r w:rsidRPr="00AF69D4">
              <w:rPr>
                <w:rFonts w:cs="Tahoma"/>
                <w:color w:val="050505"/>
              </w:rPr>
              <w:lastRenderedPageBreak/>
              <w:t>kaynaklardan sağlanan enerji mekanik enerjiye(hareket enerjisi) çevrilerek jeneratöre bağlı türbini döndürmek için kullanılır. Yararlanılan kaynaklara göre elektrik enerjisi santralleri,</w:t>
            </w:r>
          </w:p>
          <w:p w:rsidR="00AF69D4" w:rsidRPr="00AF69D4" w:rsidRDefault="00AF69D4" w:rsidP="00AF69D4">
            <w:pPr>
              <w:numPr>
                <w:ilvl w:val="0"/>
                <w:numId w:val="24"/>
              </w:numPr>
              <w:rPr>
                <w:rFonts w:cs="Tahoma"/>
                <w:color w:val="050505"/>
              </w:rPr>
            </w:pPr>
            <w:r w:rsidRPr="00AF69D4">
              <w:rPr>
                <w:rFonts w:cs="Tahoma"/>
                <w:color w:val="050505"/>
              </w:rPr>
              <w:t>Hidroelektrik,</w:t>
            </w:r>
          </w:p>
          <w:p w:rsidR="00AF69D4" w:rsidRPr="00AF69D4" w:rsidRDefault="00AF69D4" w:rsidP="00AF69D4">
            <w:pPr>
              <w:numPr>
                <w:ilvl w:val="0"/>
                <w:numId w:val="24"/>
              </w:numPr>
              <w:rPr>
                <w:rFonts w:cs="Tahoma"/>
                <w:color w:val="050505"/>
              </w:rPr>
            </w:pPr>
            <w:r w:rsidRPr="00AF69D4">
              <w:rPr>
                <w:rFonts w:cs="Tahoma"/>
                <w:color w:val="050505"/>
              </w:rPr>
              <w:t>Termik,</w:t>
            </w:r>
          </w:p>
          <w:p w:rsidR="00AF69D4" w:rsidRPr="00AF69D4" w:rsidRDefault="00AF69D4" w:rsidP="00AF69D4">
            <w:pPr>
              <w:numPr>
                <w:ilvl w:val="0"/>
                <w:numId w:val="24"/>
              </w:numPr>
              <w:rPr>
                <w:rFonts w:cs="Tahoma"/>
                <w:color w:val="050505"/>
              </w:rPr>
            </w:pPr>
            <w:r w:rsidRPr="00AF69D4">
              <w:rPr>
                <w:rFonts w:cs="Tahoma"/>
                <w:color w:val="050505"/>
              </w:rPr>
              <w:t>Rüzgâr,</w:t>
            </w:r>
          </w:p>
          <w:p w:rsidR="00AF69D4" w:rsidRPr="00AF69D4" w:rsidRDefault="00AF69D4" w:rsidP="00AF69D4">
            <w:pPr>
              <w:numPr>
                <w:ilvl w:val="0"/>
                <w:numId w:val="24"/>
              </w:numPr>
              <w:rPr>
                <w:rFonts w:cs="Tahoma"/>
                <w:color w:val="050505"/>
              </w:rPr>
            </w:pPr>
            <w:r w:rsidRPr="00AF69D4">
              <w:rPr>
                <w:rFonts w:cs="Tahoma"/>
                <w:color w:val="050505"/>
              </w:rPr>
              <w:t>Jeotermal ve</w:t>
            </w:r>
          </w:p>
          <w:p w:rsidR="00AF69D4" w:rsidRPr="00AF69D4" w:rsidRDefault="00AF69D4" w:rsidP="00AF69D4">
            <w:pPr>
              <w:numPr>
                <w:ilvl w:val="0"/>
                <w:numId w:val="24"/>
              </w:numPr>
              <w:rPr>
                <w:rFonts w:cs="Tahoma"/>
                <w:color w:val="050505"/>
              </w:rPr>
            </w:pPr>
            <w:r w:rsidRPr="00AF69D4">
              <w:rPr>
                <w:rFonts w:cs="Tahoma"/>
                <w:color w:val="050505"/>
              </w:rPr>
              <w:t>Nükleer santral olarak adlandırılır.</w:t>
            </w:r>
          </w:p>
          <w:p w:rsidR="00AF69D4" w:rsidRPr="00AF69D4" w:rsidRDefault="00AF69D4" w:rsidP="00AF69D4">
            <w:pPr>
              <w:rPr>
                <w:rFonts w:cs="Tahoma"/>
                <w:color w:val="050505"/>
              </w:rPr>
            </w:pPr>
            <w:r w:rsidRPr="00AF69D4">
              <w:rPr>
                <w:rFonts w:cs="Tahoma"/>
                <w:b/>
                <w:bCs/>
                <w:color w:val="050505"/>
              </w:rPr>
              <w:t>Hidroelektrik Santrallerinde Elektrik Enerjisi Üretimi</w:t>
            </w:r>
          </w:p>
          <w:p w:rsidR="00AF69D4" w:rsidRPr="00AF69D4" w:rsidRDefault="00AF69D4" w:rsidP="00AF69D4">
            <w:pPr>
              <w:rPr>
                <w:rFonts w:cs="Tahoma"/>
                <w:color w:val="050505"/>
              </w:rPr>
            </w:pPr>
            <w:r w:rsidRPr="00AF69D4">
              <w:rPr>
                <w:rFonts w:cs="Tahoma"/>
                <w:noProof/>
                <w:color w:val="050505"/>
              </w:rPr>
              <w:drawing>
                <wp:inline distT="0" distB="0" distL="0" distR="0">
                  <wp:extent cx="5572125" cy="1612900"/>
                  <wp:effectExtent l="0" t="0" r="9525" b="6350"/>
                  <wp:docPr id="11" name="Resim 11" descr="http://www.fenehli.com/wp-content/uploads/2016/05/Hidroelektrik-Santrallerinin-%C3%87al%C4%B1%C5%9Fma-Prensibi.jpg">
                    <a:hlinkClick xmlns:a="http://schemas.openxmlformats.org/drawingml/2006/main" r:id="rId7" tooltip="&quot;Hidroelektrik Santrallerinin Çalışma Prensib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enehli.com/wp-content/uploads/2016/05/Hidroelektrik-Santrallerinin-%C3%87al%C4%B1%C5%9Fma-Prensibi.jpg">
                            <a:hlinkClick r:id="rId7" tooltip="&quot;Hidroelektrik Santrallerinin Çalışma Prensibi&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1960" cy="1621536"/>
                          </a:xfrm>
                          <a:prstGeom prst="rect">
                            <a:avLst/>
                          </a:prstGeom>
                          <a:noFill/>
                          <a:ln>
                            <a:noFill/>
                          </a:ln>
                        </pic:spPr>
                      </pic:pic>
                    </a:graphicData>
                  </a:graphic>
                </wp:inline>
              </w:drawing>
            </w:r>
          </w:p>
          <w:p w:rsidR="00AF69D4" w:rsidRPr="00AF69D4" w:rsidRDefault="00AF69D4" w:rsidP="00AF69D4">
            <w:pPr>
              <w:rPr>
                <w:rFonts w:cs="Tahoma"/>
                <w:color w:val="050505"/>
              </w:rPr>
            </w:pPr>
            <w:r w:rsidRPr="00AF69D4">
              <w:rPr>
                <w:rFonts w:cs="Tahoma"/>
                <w:color w:val="050505"/>
              </w:rPr>
              <w:t>Hidroelektrik santrallerde barajlarda biriken su yüksekten düşürülerek suyun sahip olduğu potansiyel enerjinin hareket enerjisine dönüştürülmesiyle türbinlerin hareket ettirilmesi sağlanır. Türbinlerin hareket etmesiyle jeneratörlerde elektrik enerjisi elde edilir.</w:t>
            </w:r>
          </w:p>
          <w:p w:rsidR="00AF69D4" w:rsidRPr="00AF69D4" w:rsidRDefault="00AF69D4" w:rsidP="00AF69D4">
            <w:pPr>
              <w:rPr>
                <w:rFonts w:cs="Tahoma"/>
                <w:color w:val="050505"/>
              </w:rPr>
            </w:pPr>
            <w:r w:rsidRPr="00AF69D4">
              <w:rPr>
                <w:rFonts w:cs="Tahoma"/>
                <w:b/>
                <w:bCs/>
                <w:color w:val="050505"/>
              </w:rPr>
              <w:t>Termik Santrallerinde Elektrik Enerjisi Üretimi</w:t>
            </w:r>
          </w:p>
          <w:p w:rsidR="00AF69D4" w:rsidRPr="00AF69D4" w:rsidRDefault="00AF69D4" w:rsidP="00AF69D4">
            <w:pPr>
              <w:rPr>
                <w:rFonts w:cs="Tahoma"/>
                <w:color w:val="050505"/>
              </w:rPr>
            </w:pPr>
            <w:r w:rsidRPr="00AF69D4">
              <w:rPr>
                <w:rFonts w:cs="Tahoma"/>
                <w:noProof/>
                <w:color w:val="050505"/>
              </w:rPr>
              <w:drawing>
                <wp:inline distT="0" distB="0" distL="0" distR="0">
                  <wp:extent cx="5572125" cy="1880235"/>
                  <wp:effectExtent l="0" t="0" r="9525" b="5715"/>
                  <wp:docPr id="10" name="Resim 10" descr="http://www.fenehli.com/wp-content/uploads/2016/05/Termik-Santrallerin-%C3%87al%C4%B1%C5%9Fma-Prensibi.jpg">
                    <a:hlinkClick xmlns:a="http://schemas.openxmlformats.org/drawingml/2006/main" r:id="rId9" tooltip="&quot;Termik Santrallerin Çalışma Prensib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fenehli.com/wp-content/uploads/2016/05/Termik-Santrallerin-%C3%87al%C4%B1%C5%9Fma-Prensibi.jpg">
                            <a:hlinkClick r:id="rId9" tooltip="&quot;Termik Santrallerin Çalışma Prensibi&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9668" cy="1889529"/>
                          </a:xfrm>
                          <a:prstGeom prst="rect">
                            <a:avLst/>
                          </a:prstGeom>
                          <a:noFill/>
                          <a:ln>
                            <a:noFill/>
                          </a:ln>
                        </pic:spPr>
                      </pic:pic>
                    </a:graphicData>
                  </a:graphic>
                </wp:inline>
              </w:drawing>
            </w:r>
          </w:p>
          <w:p w:rsidR="00AF69D4" w:rsidRPr="00AF69D4" w:rsidRDefault="00AF69D4" w:rsidP="00AF69D4">
            <w:pPr>
              <w:rPr>
                <w:rFonts w:cs="Tahoma"/>
                <w:color w:val="050505"/>
              </w:rPr>
            </w:pPr>
            <w:r w:rsidRPr="00AF69D4">
              <w:rPr>
                <w:rFonts w:cs="Tahoma"/>
                <w:color w:val="050505"/>
              </w:rPr>
              <w:t>Termik santrallerde kömür, doğal gaz gibi fosil yakıtların yakılmasıyla elde edilen enerji sayesinde büyük kazanlardaki sular ısıtılır. Isınan sular ile yüksek basınçlı buhar elde edilir. Bu buharın oluşturduğu güç ile jeneratörlere bağlı türbinler döndürülerek elektrik enerjisi elde edilir.</w:t>
            </w:r>
          </w:p>
          <w:p w:rsidR="00AF69D4" w:rsidRPr="00AF69D4" w:rsidRDefault="00AF69D4" w:rsidP="00AF69D4">
            <w:pPr>
              <w:rPr>
                <w:rFonts w:cs="Tahoma"/>
                <w:color w:val="050505"/>
              </w:rPr>
            </w:pPr>
            <w:r w:rsidRPr="00AF69D4">
              <w:rPr>
                <w:rFonts w:cs="Tahoma"/>
                <w:b/>
                <w:bCs/>
                <w:color w:val="050505"/>
              </w:rPr>
              <w:t>Rüzgâr Enerji Santrallerinde Elektrik Enerjisi Üretimi</w:t>
            </w:r>
          </w:p>
          <w:p w:rsidR="00AF69D4" w:rsidRPr="00AF69D4" w:rsidRDefault="00AF69D4" w:rsidP="00AF69D4">
            <w:pPr>
              <w:rPr>
                <w:rFonts w:cs="Tahoma"/>
                <w:color w:val="050505"/>
              </w:rPr>
            </w:pPr>
            <w:r w:rsidRPr="00AF69D4">
              <w:rPr>
                <w:rFonts w:cs="Tahoma"/>
                <w:noProof/>
                <w:color w:val="050505"/>
              </w:rPr>
              <w:drawing>
                <wp:inline distT="0" distB="0" distL="0" distR="0">
                  <wp:extent cx="5514975" cy="2464435"/>
                  <wp:effectExtent l="0" t="0" r="9525" b="0"/>
                  <wp:docPr id="9" name="Resim 9" descr="http://www.fenehli.com/wp-content/uploads/2016/05/R%C3%BCzgar-Enerji-Santrallerinin-%C3%87al%C4%B1%C5%9Fma-Prensibi.jpg">
                    <a:hlinkClick xmlns:a="http://schemas.openxmlformats.org/drawingml/2006/main" r:id="rId11" tooltip="&quot;Rüzgar Enerji Santrallerinin Çalışma Prensib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enehli.com/wp-content/uploads/2016/05/R%C3%BCzgar-Enerji-Santrallerinin-%C3%87al%C4%B1%C5%9Fma-Prensibi.jpg">
                            <a:hlinkClick r:id="rId11" tooltip="&quot;Rüzgar Enerji Santrallerinin Çalışma Prensibi&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4525" cy="2477640"/>
                          </a:xfrm>
                          <a:prstGeom prst="rect">
                            <a:avLst/>
                          </a:prstGeom>
                          <a:noFill/>
                          <a:ln>
                            <a:noFill/>
                          </a:ln>
                        </pic:spPr>
                      </pic:pic>
                    </a:graphicData>
                  </a:graphic>
                </wp:inline>
              </w:drawing>
            </w:r>
          </w:p>
          <w:p w:rsidR="00AF69D4" w:rsidRPr="00AF69D4" w:rsidRDefault="00AF69D4" w:rsidP="00AF69D4">
            <w:pPr>
              <w:rPr>
                <w:rFonts w:cs="Tahoma"/>
                <w:color w:val="050505"/>
              </w:rPr>
            </w:pPr>
            <w:r w:rsidRPr="00AF69D4">
              <w:rPr>
                <w:rFonts w:cs="Tahoma"/>
                <w:color w:val="050505"/>
              </w:rPr>
              <w:t>Rüzgâr enerji santrallerinde türbinler rüzgârın enerjisinden yararlanılarak döndürülür ve elektrik enerjisi elde edilir. Rüzgâr enerji santralleri fosil yakıtların tükenme tehlikesi ve çevreye verdiği zararlardan dolayı son yıllarda yaygınlaşmaya başlayan enerji santrallerindendir.</w:t>
            </w:r>
          </w:p>
          <w:p w:rsidR="00833CAB" w:rsidRDefault="00833CAB" w:rsidP="00AF69D4">
            <w:pPr>
              <w:rPr>
                <w:rFonts w:cs="Tahoma"/>
                <w:b/>
                <w:bCs/>
                <w:color w:val="050505"/>
              </w:rPr>
            </w:pPr>
          </w:p>
          <w:p w:rsidR="00833CAB" w:rsidRDefault="00833CAB" w:rsidP="00AF69D4">
            <w:pPr>
              <w:rPr>
                <w:rFonts w:cs="Tahoma"/>
                <w:b/>
                <w:bCs/>
                <w:color w:val="050505"/>
              </w:rPr>
            </w:pPr>
          </w:p>
          <w:p w:rsidR="00833CAB" w:rsidRDefault="00833CAB" w:rsidP="00AF69D4">
            <w:pPr>
              <w:rPr>
                <w:rFonts w:cs="Tahoma"/>
                <w:b/>
                <w:bCs/>
                <w:color w:val="050505"/>
              </w:rPr>
            </w:pPr>
          </w:p>
          <w:p w:rsidR="00833CAB" w:rsidRDefault="00833CAB" w:rsidP="00AF69D4">
            <w:pPr>
              <w:rPr>
                <w:rFonts w:cs="Tahoma"/>
                <w:b/>
                <w:bCs/>
                <w:color w:val="050505"/>
              </w:rPr>
            </w:pPr>
          </w:p>
          <w:p w:rsidR="00AF69D4" w:rsidRPr="00AF69D4" w:rsidRDefault="00AF69D4" w:rsidP="00AF69D4">
            <w:pPr>
              <w:rPr>
                <w:rFonts w:cs="Tahoma"/>
                <w:color w:val="050505"/>
              </w:rPr>
            </w:pPr>
            <w:r w:rsidRPr="00AF69D4">
              <w:rPr>
                <w:rFonts w:cs="Tahoma"/>
                <w:b/>
                <w:bCs/>
                <w:color w:val="050505"/>
              </w:rPr>
              <w:lastRenderedPageBreak/>
              <w:t>Jeotermal Enerji Santrallerinde Elektrik Enerjisi Üretimi</w:t>
            </w:r>
          </w:p>
          <w:p w:rsidR="00AF69D4" w:rsidRPr="00AF69D4" w:rsidRDefault="00AF69D4" w:rsidP="00AF69D4">
            <w:pPr>
              <w:rPr>
                <w:rFonts w:cs="Tahoma"/>
                <w:color w:val="050505"/>
              </w:rPr>
            </w:pPr>
            <w:r w:rsidRPr="00AF69D4">
              <w:rPr>
                <w:rFonts w:cs="Tahoma"/>
                <w:noProof/>
                <w:color w:val="050505"/>
              </w:rPr>
              <w:drawing>
                <wp:inline distT="0" distB="0" distL="0" distR="0">
                  <wp:extent cx="4886778" cy="1681912"/>
                  <wp:effectExtent l="0" t="0" r="0" b="0"/>
                  <wp:docPr id="8" name="Resim 8" descr="http://www.fenehli.com/wp-content/uploads/2016/05/Jeotermal-Enerji-Santrallerinin-%C3%87al%C4%B1%C5%9Fma-Prensibi.jpg">
                    <a:hlinkClick xmlns:a="http://schemas.openxmlformats.org/drawingml/2006/main" r:id="rId13" tooltip="&quot;Jeotermal Enerji Santrallerinin Çalışma Prensib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fenehli.com/wp-content/uploads/2016/05/Jeotermal-Enerji-Santrallerinin-%C3%87al%C4%B1%C5%9Fma-Prensibi.jpg">
                            <a:hlinkClick r:id="rId13" tooltip="&quot;Jeotermal Enerji Santrallerinin Çalışma Prensibi&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9660" cy="1696671"/>
                          </a:xfrm>
                          <a:prstGeom prst="rect">
                            <a:avLst/>
                          </a:prstGeom>
                          <a:noFill/>
                          <a:ln>
                            <a:noFill/>
                          </a:ln>
                        </pic:spPr>
                      </pic:pic>
                    </a:graphicData>
                  </a:graphic>
                </wp:inline>
              </w:drawing>
            </w:r>
          </w:p>
          <w:p w:rsidR="00AF69D4" w:rsidRPr="00AF69D4" w:rsidRDefault="00AF69D4" w:rsidP="00AF69D4">
            <w:pPr>
              <w:rPr>
                <w:rFonts w:cs="Tahoma"/>
                <w:color w:val="050505"/>
              </w:rPr>
            </w:pPr>
            <w:r w:rsidRPr="00AF69D4">
              <w:rPr>
                <w:rFonts w:cs="Tahoma"/>
                <w:color w:val="050505"/>
              </w:rPr>
              <w:t>Jeotermal enerji yer kürenin iç ısısından dolayı yer altı sularının ısınarak yer üstüne çıkmasıyla elde edilir. Bu suların sıcaklığı yüksektir ve oluşan buhardan termik santrallere benzer şekilde elektrik enerjisi elde edilir. Termik santraller ile jeotermal enerji santrallerinin en önemli farklı suyun, jeotermal enerjide yer altından sıcak olarak çıkması, termik santrallerde fosil yakıt kullanılarak ısıtılmasıdır. Ortak yanı ise oluşan buhar ile jeneratörlere bağlı türbinlerin döndürülmesidir.</w:t>
            </w:r>
          </w:p>
          <w:p w:rsidR="00AF69D4" w:rsidRPr="00AF69D4" w:rsidRDefault="00AF69D4" w:rsidP="00AF69D4">
            <w:pPr>
              <w:rPr>
                <w:rFonts w:cs="Tahoma"/>
                <w:color w:val="050505"/>
              </w:rPr>
            </w:pPr>
            <w:r w:rsidRPr="00AF69D4">
              <w:rPr>
                <w:rFonts w:cs="Tahoma"/>
                <w:b/>
                <w:bCs/>
                <w:color w:val="050505"/>
              </w:rPr>
              <w:t>Nükleer Enerji Santrallerinde Elektrik Enerjisi Üretimi</w:t>
            </w:r>
          </w:p>
          <w:p w:rsidR="00AF69D4" w:rsidRPr="00AF69D4" w:rsidRDefault="00AF69D4" w:rsidP="00AF69D4">
            <w:pPr>
              <w:rPr>
                <w:rFonts w:cs="Tahoma"/>
                <w:color w:val="050505"/>
              </w:rPr>
            </w:pPr>
            <w:r w:rsidRPr="00AF69D4">
              <w:rPr>
                <w:rFonts w:cs="Tahoma"/>
                <w:noProof/>
                <w:color w:val="050505"/>
              </w:rPr>
              <w:drawing>
                <wp:inline distT="0" distB="0" distL="0" distR="0">
                  <wp:extent cx="5323628" cy="1743566"/>
                  <wp:effectExtent l="0" t="0" r="0" b="9525"/>
                  <wp:docPr id="7" name="Resim 7" descr="http://www.fenehli.com/wp-content/uploads/2016/05/N%C3%BCkleer-Enerji-Santrallerinin-%C3%87al%C4%B1%C5%9Fma-Prensibi.jpg">
                    <a:hlinkClick xmlns:a="http://schemas.openxmlformats.org/drawingml/2006/main" r:id="rId15" tooltip="&quot;Nükleer Enerji Santrallerinin Çalışma Prensib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fenehli.com/wp-content/uploads/2016/05/N%C3%BCkleer-Enerji-Santrallerinin-%C3%87al%C4%B1%C5%9Fma-Prensibi.jpg">
                            <a:hlinkClick r:id="rId15" tooltip="&quot;Nükleer Enerji Santrallerinin Çalışma Prensibi&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62031" cy="1756144"/>
                          </a:xfrm>
                          <a:prstGeom prst="rect">
                            <a:avLst/>
                          </a:prstGeom>
                          <a:noFill/>
                          <a:ln>
                            <a:noFill/>
                          </a:ln>
                        </pic:spPr>
                      </pic:pic>
                    </a:graphicData>
                  </a:graphic>
                </wp:inline>
              </w:drawing>
            </w:r>
          </w:p>
          <w:p w:rsidR="00AF69D4" w:rsidRPr="00AF69D4" w:rsidRDefault="00AF69D4" w:rsidP="00AF69D4">
            <w:pPr>
              <w:rPr>
                <w:rFonts w:cs="Tahoma"/>
                <w:color w:val="050505"/>
              </w:rPr>
            </w:pPr>
            <w:r w:rsidRPr="00AF69D4">
              <w:rPr>
                <w:rFonts w:cs="Tahoma"/>
                <w:color w:val="050505"/>
              </w:rPr>
              <w:t>Nükleer enerji, atomu çekirdeğinde var olan enerjidir. Nükleer enerji santrallerinde uranyum gibi radyoaktif elementlerin çekirdeklerinin parçalanmasıyla çok yüksek miktarda enerji açığa çıkar. Bu enerji ile su ısıtılarak yüksek basınçlı buhar elde edilir ve buhar jeneratörlere bağlı türbinleri hareket ettirerek elektrik enerjisi elde edilir.</w:t>
            </w:r>
          </w:p>
          <w:p w:rsidR="00AF69D4" w:rsidRPr="00AF69D4" w:rsidRDefault="00AF69D4" w:rsidP="00AF69D4">
            <w:pPr>
              <w:rPr>
                <w:rFonts w:cs="Tahoma"/>
                <w:color w:val="050505"/>
              </w:rPr>
            </w:pPr>
            <w:r w:rsidRPr="00AF69D4">
              <w:rPr>
                <w:rFonts w:cs="Tahoma"/>
                <w:b/>
                <w:bCs/>
                <w:color w:val="050505"/>
              </w:rPr>
              <w:t>Işığı Sakın Açık Unutma (Enerji Tasarrufu)</w:t>
            </w:r>
          </w:p>
          <w:p w:rsidR="00AF69D4" w:rsidRPr="00AF69D4" w:rsidRDefault="00AF69D4" w:rsidP="00AF69D4">
            <w:pPr>
              <w:rPr>
                <w:rFonts w:cs="Tahoma"/>
                <w:color w:val="050505"/>
              </w:rPr>
            </w:pPr>
            <w:r w:rsidRPr="00AF69D4">
              <w:rPr>
                <w:rFonts w:cs="Tahoma"/>
                <w:color w:val="050505"/>
              </w:rPr>
              <w:t>Ülkelerin kalkınmışlık (gelişmişlik) düzeylerinin bir ölçüsü de kişi başına düşen enerji tüketimidir. Ülkemizde enerji ihtiyacının yaklaşık %62’si ithal edilerek karşılanmaktadır. Elektrik enerjisinin maliyeti de diğer enerji türlerine göre oldukça yüksektir. Elektrik enerjisi elde etmek için linyit, taş kömürü, petrol ve doğal gaz gibi fosil yakıtlar kullanılmaktadır. Fosil yakıtlar hızla tükenmekte ve çevreyi de önemli ölçüde kirletmektedir. Elektrik enerjisi yaşamımızın vazgeçilmezi haline geldiğinden hiç kullanılmaması düşünülemez fakat tasarruflu kullanılarak tüketim azaltılabilir ya da daha verimli kullanılabilir. Dolayısıyla elektrik enerjisi üretiminde kullanılan fosil yakıt tüketimi de azaltılmış olur.</w:t>
            </w:r>
          </w:p>
          <w:p w:rsidR="00AF69D4" w:rsidRPr="00AF69D4" w:rsidRDefault="00AF69D4" w:rsidP="00AF69D4">
            <w:pPr>
              <w:rPr>
                <w:rFonts w:cs="Tahoma"/>
                <w:color w:val="050505"/>
              </w:rPr>
            </w:pPr>
            <w:r w:rsidRPr="00AF69D4">
              <w:rPr>
                <w:rFonts w:cs="Tahoma"/>
                <w:color w:val="050505"/>
              </w:rPr>
              <w:t>Enerji tasarrufu; üretimde, konforda ve iş gücünde herhangi bir azalma olmadan enerjiyi verimli kullanmak, israf etmemektir.</w:t>
            </w:r>
          </w:p>
          <w:p w:rsidR="00AF69D4" w:rsidRPr="00AF69D4" w:rsidRDefault="00AF69D4" w:rsidP="00AF69D4">
            <w:pPr>
              <w:rPr>
                <w:rStyle w:val="Kpr"/>
                <w:rFonts w:cs="Tahoma"/>
              </w:rPr>
            </w:pPr>
            <w:r w:rsidRPr="00AF69D4">
              <w:rPr>
                <w:rFonts w:cs="Tahoma"/>
                <w:color w:val="050505"/>
              </w:rPr>
              <w:fldChar w:fldCharType="begin"/>
            </w:r>
            <w:r w:rsidRPr="00AF69D4">
              <w:rPr>
                <w:rFonts w:cs="Tahoma"/>
                <w:color w:val="050505"/>
              </w:rPr>
              <w:instrText xml:space="preserve"> HYPERLINK "http://www.fenehli.com/wp-content/uploads/2016/05/Enerji-Tasarrufu-%C4%B0%C3%A7in-Yap%C4%B1lmas%C4%B1-Gerekenler.jpg" \o "Enerji Tasarrufu İçin Yapılması Gerekenler" </w:instrText>
            </w:r>
            <w:r w:rsidRPr="00AF69D4">
              <w:rPr>
                <w:rFonts w:cs="Tahoma"/>
                <w:color w:val="050505"/>
              </w:rPr>
              <w:fldChar w:fldCharType="separate"/>
            </w:r>
            <w:r w:rsidRPr="00AF69D4">
              <w:rPr>
                <w:rStyle w:val="Kpr"/>
                <w:rFonts w:cs="Tahoma"/>
                <w:noProof/>
              </w:rPr>
              <w:drawing>
                <wp:inline distT="0" distB="0" distL="0" distR="0">
                  <wp:extent cx="5323205" cy="2504809"/>
                  <wp:effectExtent l="0" t="0" r="0" b="0"/>
                  <wp:docPr id="16" name="Resim 16" descr="http://www.fenehli.com/wp-content/uploads/2016/05/Enerji-Tasarrufu-%C4%B0%C3%A7in-Yap%C4%B1lmas%C4%B1-Gerekenler.jpg">
                    <a:hlinkClick xmlns:a="http://schemas.openxmlformats.org/drawingml/2006/main" r:id="rId17" tooltip="&quot;Enerji Tasarrufu İçin Yapılması Gereken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fenehli.com/wp-content/uploads/2016/05/Enerji-Tasarrufu-%C4%B0%C3%A7in-Yap%C4%B1lmas%C4%B1-Gerekenler.jpg">
                            <a:hlinkClick r:id="rId17" tooltip="&quot;Enerji Tasarrufu İçin Yapılması Gerekenler&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57472" cy="2520933"/>
                          </a:xfrm>
                          <a:prstGeom prst="rect">
                            <a:avLst/>
                          </a:prstGeom>
                          <a:noFill/>
                          <a:ln>
                            <a:noFill/>
                          </a:ln>
                        </pic:spPr>
                      </pic:pic>
                    </a:graphicData>
                  </a:graphic>
                </wp:inline>
              </w:drawing>
            </w:r>
          </w:p>
          <w:p w:rsidR="00AF69D4" w:rsidRPr="00AF69D4" w:rsidRDefault="00AF69D4" w:rsidP="00AF69D4">
            <w:pPr>
              <w:rPr>
                <w:rFonts w:cs="Tahoma"/>
                <w:color w:val="050505"/>
              </w:rPr>
            </w:pPr>
            <w:r w:rsidRPr="00AF69D4">
              <w:rPr>
                <w:rFonts w:cs="Tahoma"/>
                <w:color w:val="050505"/>
              </w:rPr>
              <w:fldChar w:fldCharType="end"/>
            </w:r>
          </w:p>
          <w:p w:rsidR="00AF69D4" w:rsidRPr="00AF69D4" w:rsidRDefault="00AF69D4" w:rsidP="00AF69D4">
            <w:pPr>
              <w:rPr>
                <w:rFonts w:cs="Tahoma"/>
                <w:color w:val="050505"/>
              </w:rPr>
            </w:pPr>
            <w:r w:rsidRPr="00AF69D4">
              <w:rPr>
                <w:rFonts w:cs="Tahoma"/>
                <w:color w:val="050505"/>
              </w:rPr>
              <w:lastRenderedPageBreak/>
              <w:t>Günümüzde enerji maliyetlerinin ve enerji ihtiyacının artması enerji tasarrufunu zorunlu hale getirmiştir. Elektriği daha verimli kullanarak çevresel sorunlara da önemli miktarda katkı sağlayabiliriz. Gereksiz yere elektrikli araç kullanmak, elektrikli araçları gereğinden fazla kullanmak hem enerji israfına hem de aile ve ülke ekonomisine zarar verir. Evlerimizde kullandığımız elektrik enerjisi miktarı ile orantılı olarak elektrik faturası ödemekteyiz. Elektrik enerjisini ne kadar tasarruflu kullanırsak elektrik faturalarımızda o kadar az olacaktır. Benzer şekilde elektrik enerjisi tasarrufu için aşağıdaki önlemler alınabilir:</w:t>
            </w:r>
          </w:p>
          <w:p w:rsidR="00AF69D4" w:rsidRPr="00AF69D4" w:rsidRDefault="00AF69D4" w:rsidP="00AF69D4">
            <w:pPr>
              <w:numPr>
                <w:ilvl w:val="0"/>
                <w:numId w:val="25"/>
              </w:numPr>
              <w:rPr>
                <w:rFonts w:cs="Tahoma"/>
                <w:color w:val="050505"/>
              </w:rPr>
            </w:pPr>
            <w:r w:rsidRPr="00AF69D4">
              <w:rPr>
                <w:rFonts w:cs="Tahoma"/>
                <w:color w:val="050505"/>
              </w:rPr>
              <w:t>Gereksiz yanan lambaları söndürmeliyiz.</w:t>
            </w:r>
          </w:p>
          <w:p w:rsidR="00AF69D4" w:rsidRPr="00AF69D4" w:rsidRDefault="00AF69D4" w:rsidP="00AF69D4">
            <w:pPr>
              <w:numPr>
                <w:ilvl w:val="0"/>
                <w:numId w:val="25"/>
              </w:numPr>
              <w:rPr>
                <w:rFonts w:cs="Tahoma"/>
                <w:color w:val="050505"/>
              </w:rPr>
            </w:pPr>
            <w:r w:rsidRPr="00AF69D4">
              <w:rPr>
                <w:rFonts w:cs="Tahoma"/>
                <w:color w:val="050505"/>
              </w:rPr>
              <w:t>Elektrikli ısıtıcılara ihtiyaçtan fazla su koymamalıyız.</w:t>
            </w:r>
          </w:p>
          <w:p w:rsidR="00AF69D4" w:rsidRPr="00AF69D4" w:rsidRDefault="00AF69D4" w:rsidP="00AF69D4">
            <w:pPr>
              <w:numPr>
                <w:ilvl w:val="0"/>
                <w:numId w:val="25"/>
              </w:numPr>
              <w:rPr>
                <w:rFonts w:cs="Tahoma"/>
                <w:color w:val="050505"/>
              </w:rPr>
            </w:pPr>
            <w:r w:rsidRPr="00AF69D4">
              <w:rPr>
                <w:rFonts w:cs="Tahoma"/>
                <w:color w:val="050505"/>
              </w:rPr>
              <w:t>Gereksiz yere radyo, televizyon, müzik seti gibi araçları çalıştırmamalıyız.</w:t>
            </w:r>
          </w:p>
          <w:p w:rsidR="00AF69D4" w:rsidRPr="00AF69D4" w:rsidRDefault="00AF69D4" w:rsidP="00AF69D4">
            <w:pPr>
              <w:numPr>
                <w:ilvl w:val="0"/>
                <w:numId w:val="25"/>
              </w:numPr>
              <w:rPr>
                <w:rFonts w:cs="Tahoma"/>
                <w:color w:val="050505"/>
              </w:rPr>
            </w:pPr>
            <w:r w:rsidRPr="00AF69D4">
              <w:rPr>
                <w:rFonts w:cs="Tahoma"/>
                <w:color w:val="050505"/>
              </w:rPr>
              <w:t>Elektrikli araçları kullanma talimatlarına uygun olarak kullanmalıyız.</w:t>
            </w:r>
          </w:p>
          <w:p w:rsidR="00AF69D4" w:rsidRPr="00AF69D4" w:rsidRDefault="00AF69D4" w:rsidP="00AF69D4">
            <w:pPr>
              <w:numPr>
                <w:ilvl w:val="0"/>
                <w:numId w:val="25"/>
              </w:numPr>
              <w:rPr>
                <w:rFonts w:cs="Tahoma"/>
                <w:color w:val="050505"/>
              </w:rPr>
            </w:pPr>
            <w:r w:rsidRPr="00AF69D4">
              <w:rPr>
                <w:rFonts w:cs="Tahoma"/>
                <w:color w:val="050505"/>
              </w:rPr>
              <w:t>Enerji tasarrufu sağlayan floresan ve LED ampuller kullanmalıyız.</w:t>
            </w:r>
          </w:p>
          <w:p w:rsidR="00AF69D4" w:rsidRPr="00AF69D4" w:rsidRDefault="00AF69D4" w:rsidP="00AF69D4">
            <w:pPr>
              <w:numPr>
                <w:ilvl w:val="0"/>
                <w:numId w:val="25"/>
              </w:numPr>
              <w:rPr>
                <w:rFonts w:cs="Tahoma"/>
                <w:color w:val="050505"/>
              </w:rPr>
            </w:pPr>
            <w:r w:rsidRPr="00AF69D4">
              <w:rPr>
                <w:rFonts w:cs="Tahoma"/>
                <w:color w:val="050505"/>
              </w:rPr>
              <w:t>Elektrikli araçların işi bitince fişini prizden çekmeliyiz.</w:t>
            </w:r>
          </w:p>
          <w:p w:rsidR="00AF69D4" w:rsidRPr="00AF69D4" w:rsidRDefault="00AF69D4" w:rsidP="00AF69D4">
            <w:pPr>
              <w:numPr>
                <w:ilvl w:val="0"/>
                <w:numId w:val="25"/>
              </w:numPr>
              <w:rPr>
                <w:rFonts w:cs="Tahoma"/>
                <w:color w:val="050505"/>
              </w:rPr>
            </w:pPr>
            <w:r w:rsidRPr="00AF69D4">
              <w:rPr>
                <w:rFonts w:cs="Tahoma"/>
                <w:color w:val="050505"/>
              </w:rPr>
              <w:t>Ütü kullanırken işimiz bitmeden 5 dakika önce fişini prizden çekerek kullanmalıyız.</w:t>
            </w:r>
          </w:p>
          <w:p w:rsidR="00AF69D4" w:rsidRPr="00AF69D4" w:rsidRDefault="00AF69D4" w:rsidP="00AF69D4">
            <w:pPr>
              <w:numPr>
                <w:ilvl w:val="0"/>
                <w:numId w:val="25"/>
              </w:numPr>
              <w:rPr>
                <w:rFonts w:cs="Tahoma"/>
                <w:color w:val="050505"/>
              </w:rPr>
            </w:pPr>
            <w:r w:rsidRPr="00AF69D4">
              <w:rPr>
                <w:rFonts w:cs="Tahoma"/>
                <w:color w:val="050505"/>
              </w:rPr>
              <w:t>Buzdolabının kapısını uzun süre açık tutmamalıyız.</w:t>
            </w:r>
          </w:p>
          <w:p w:rsidR="00AF69D4" w:rsidRPr="00AF69D4" w:rsidRDefault="00AF69D4" w:rsidP="00AF69D4">
            <w:pPr>
              <w:numPr>
                <w:ilvl w:val="0"/>
                <w:numId w:val="25"/>
              </w:numPr>
              <w:rPr>
                <w:rFonts w:cs="Tahoma"/>
                <w:color w:val="050505"/>
              </w:rPr>
            </w:pPr>
            <w:r w:rsidRPr="00AF69D4">
              <w:rPr>
                <w:rFonts w:cs="Tahoma"/>
                <w:color w:val="050505"/>
              </w:rPr>
              <w:t>Çamaşır makinası ve bulaşık makinalarını tam dolu olarak çalıştırmalıyız.</w:t>
            </w:r>
          </w:p>
          <w:p w:rsidR="00AF69D4" w:rsidRPr="00AF69D4" w:rsidRDefault="00AF69D4" w:rsidP="00AF69D4">
            <w:pPr>
              <w:numPr>
                <w:ilvl w:val="0"/>
                <w:numId w:val="25"/>
              </w:numPr>
              <w:rPr>
                <w:rFonts w:cs="Tahoma"/>
                <w:color w:val="050505"/>
              </w:rPr>
            </w:pPr>
            <w:r w:rsidRPr="00AF69D4">
              <w:rPr>
                <w:rFonts w:cs="Tahoma"/>
                <w:color w:val="050505"/>
              </w:rPr>
              <w:t>Televizyonu sadece kumandasından değil düğmesinden de kapatmalıyız.</w:t>
            </w:r>
          </w:p>
          <w:p w:rsidR="00AF69D4" w:rsidRPr="00AF69D4" w:rsidRDefault="00AF69D4" w:rsidP="00AF69D4">
            <w:pPr>
              <w:numPr>
                <w:ilvl w:val="0"/>
                <w:numId w:val="25"/>
              </w:numPr>
              <w:rPr>
                <w:rFonts w:cs="Tahoma"/>
                <w:color w:val="050505"/>
              </w:rPr>
            </w:pPr>
            <w:r w:rsidRPr="00AF69D4">
              <w:rPr>
                <w:rFonts w:cs="Tahoma"/>
                <w:color w:val="050505"/>
              </w:rPr>
              <w:t>Elektrikli araçların bakımlarını zamanında yaptırmalıyız.</w:t>
            </w:r>
          </w:p>
          <w:p w:rsidR="00AF69D4" w:rsidRPr="00AF69D4" w:rsidRDefault="00AF69D4" w:rsidP="00AF69D4">
            <w:pPr>
              <w:numPr>
                <w:ilvl w:val="0"/>
                <w:numId w:val="25"/>
              </w:numPr>
              <w:rPr>
                <w:rFonts w:cs="Tahoma"/>
                <w:color w:val="050505"/>
              </w:rPr>
            </w:pPr>
            <w:r w:rsidRPr="00AF69D4">
              <w:rPr>
                <w:rFonts w:cs="Tahoma"/>
                <w:color w:val="050505"/>
              </w:rPr>
              <w:t>Elektrikli ısıtıcı ve ütü gibi araçlarda oluşan kireç ve tortular temizlenmelidir. Aksi takdirde bu araçlar suyu ısıtmak için daha fazla elektrik enerjisi tüketirler.</w:t>
            </w:r>
          </w:p>
          <w:p w:rsidR="00AF69D4" w:rsidRPr="00AF69D4" w:rsidRDefault="00AF69D4" w:rsidP="00AF69D4">
            <w:pPr>
              <w:numPr>
                <w:ilvl w:val="0"/>
                <w:numId w:val="25"/>
              </w:numPr>
              <w:rPr>
                <w:rFonts w:cs="Tahoma"/>
                <w:color w:val="050505"/>
              </w:rPr>
            </w:pPr>
            <w:r w:rsidRPr="00AF69D4">
              <w:rPr>
                <w:rFonts w:cs="Tahoma"/>
                <w:color w:val="050505"/>
              </w:rPr>
              <w:t>Aydınlatmada mümkün olduğunca güneş ışığından yararlanmalıyız. Bunun için odalarımızdaki eşyaları güneş ışığını engellemeyecek ya da daha verimli kullanacak şekilde düzenleyebiliriz.</w:t>
            </w:r>
          </w:p>
          <w:p w:rsidR="00AF69D4" w:rsidRPr="00AF69D4" w:rsidRDefault="00AF69D4" w:rsidP="00AF69D4">
            <w:pPr>
              <w:rPr>
                <w:rFonts w:cs="Tahoma"/>
                <w:color w:val="050505"/>
              </w:rPr>
            </w:pPr>
            <w:r w:rsidRPr="00AF69D4">
              <w:rPr>
                <w:rFonts w:cs="Tahoma"/>
                <w:color w:val="050505"/>
              </w:rPr>
              <w:t>Küçük tasarruflarla yıllık enerji tüketiminizi 4’te 1 oranında azaltmanız mümkün. Bu da aileniz için 1 çeyrek altın, Türkiye ekonomisi için 4 milyar Lira kazanç demek.</w:t>
            </w:r>
          </w:p>
          <w:p w:rsidR="00AF69D4" w:rsidRPr="00AF69D4" w:rsidRDefault="00AF69D4" w:rsidP="00AF69D4">
            <w:pPr>
              <w:rPr>
                <w:rFonts w:cs="Tahoma"/>
                <w:color w:val="050505"/>
              </w:rPr>
            </w:pPr>
            <w:r w:rsidRPr="00AF69D4">
              <w:rPr>
                <w:rFonts w:cs="Tahoma"/>
                <w:noProof/>
                <w:color w:val="050505"/>
              </w:rPr>
              <w:drawing>
                <wp:inline distT="0" distB="0" distL="0" distR="0">
                  <wp:extent cx="3943350" cy="2363470"/>
                  <wp:effectExtent l="0" t="0" r="0" b="0"/>
                  <wp:docPr id="15" name="Resim 15" descr="http://www.fenehli.com/wp-content/uploads/2016/05/Enerji-Etiketi-%C3%96rne%C4%9Fi-Buzdolab%C4%B1.png">
                    <a:hlinkClick xmlns:a="http://schemas.openxmlformats.org/drawingml/2006/main" r:id="rId19" tooltip="&quot;Enerji Etiketi Örneği-Buzdolab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fenehli.com/wp-content/uploads/2016/05/Enerji-Etiketi-%C3%96rne%C4%9Fi-Buzdolab%C4%B1.png">
                            <a:hlinkClick r:id="rId19" tooltip="&quot;Enerji Etiketi Örneği-Buzdolabı&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63791" cy="2375721"/>
                          </a:xfrm>
                          <a:prstGeom prst="rect">
                            <a:avLst/>
                          </a:prstGeom>
                          <a:noFill/>
                          <a:ln>
                            <a:noFill/>
                          </a:ln>
                        </pic:spPr>
                      </pic:pic>
                    </a:graphicData>
                  </a:graphic>
                </wp:inline>
              </w:drawing>
            </w:r>
          </w:p>
          <w:p w:rsidR="00AF69D4" w:rsidRPr="00AF69D4" w:rsidRDefault="00AF69D4" w:rsidP="00AF69D4">
            <w:pPr>
              <w:rPr>
                <w:rFonts w:cs="Tahoma"/>
                <w:color w:val="050505"/>
              </w:rPr>
            </w:pPr>
            <w:r w:rsidRPr="00AF69D4">
              <w:rPr>
                <w:rFonts w:cs="Tahoma"/>
                <w:color w:val="050505"/>
              </w:rPr>
              <w:t>Enerji tasarrufu ve bilinçli enerji tüketimi için yapılacaklardan biri de enerjiyi verimli kullanan araçları satın almak ve kullanmaktır. Elektrikli araçların üzerinde A+++, A++, A+, A, B, C, D gibi harfler yer alır. Bu harfler o aracın ne kadar verimli çalıştığını gösterir. Örneğin A+++ sınıfı bir buzdolabı enerjiyi verimli kullanan bir araç demektir. A+++ sınıfı bir elektrikli aracı kullanmakla da enerji tasarrufu yapmış oluruz. Enerji verimliliği yüksek olan bir aracı satın almak enerji verimliliği düşük olan bir aracı satın almaya göre pahalı olabilir. Ancak uzun vadede ödeyeceğimiz elektrik faturasını hesapladığımız z</w:t>
            </w:r>
            <w:bookmarkStart w:id="1" w:name="_GoBack"/>
            <w:bookmarkEnd w:id="1"/>
            <w:r w:rsidRPr="00AF69D4">
              <w:rPr>
                <w:rFonts w:cs="Tahoma"/>
                <w:color w:val="050505"/>
              </w:rPr>
              <w:t>aman pahalı olan elektrikli araç daha az elektrik enerjisi tüketir ve daha az elektrik faturası öderiz. Bu da hem enerji tasarrufu hem de aile ve ülke ekonomisine katkı sağlar.</w:t>
            </w:r>
          </w:p>
          <w:p w:rsidR="00AF69D4" w:rsidRPr="00AF69D4" w:rsidRDefault="00AF69D4" w:rsidP="00AF69D4">
            <w:pPr>
              <w:rPr>
                <w:rFonts w:cs="Tahoma"/>
                <w:color w:val="050505"/>
              </w:rPr>
            </w:pPr>
            <w:r w:rsidRPr="00AF69D4">
              <w:rPr>
                <w:rFonts w:cs="Tahoma"/>
                <w:noProof/>
                <w:color w:val="050505"/>
              </w:rPr>
              <w:drawing>
                <wp:inline distT="0" distB="0" distL="0" distR="0">
                  <wp:extent cx="5181600" cy="1476295"/>
                  <wp:effectExtent l="0" t="0" r="0" b="0"/>
                  <wp:docPr id="14" name="Resim 14" descr="http://www.fenehli.com/wp-content/uploads/2016/05/Enerji-Verimlili%C4%9Fi-Alan%C4%B1nda-%C3%87al%C4%B1%C5%9Fan-Resmi-Kurum-ve-Sivil-Toplum-Kurulu%C5%9Flar%C4%B1.jpg">
                    <a:hlinkClick xmlns:a="http://schemas.openxmlformats.org/drawingml/2006/main" r:id="rId21" tooltip="&quot;Enerji Verimliliği Alanında Çalışan Resmi Kurum ve Sivil Toplum Kuruluşlar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fenehli.com/wp-content/uploads/2016/05/Enerji-Verimlili%C4%9Fi-Alan%C4%B1nda-%C3%87al%C4%B1%C5%9Fan-Resmi-Kurum-ve-Sivil-Toplum-Kurulu%C5%9Flar%C4%B1.jpg">
                            <a:hlinkClick r:id="rId21" tooltip="&quot;Enerji Verimliliği Alanında Çalışan Resmi Kurum ve Sivil Toplum Kuruluşları&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61367" cy="1499022"/>
                          </a:xfrm>
                          <a:prstGeom prst="rect">
                            <a:avLst/>
                          </a:prstGeom>
                          <a:noFill/>
                          <a:ln>
                            <a:noFill/>
                          </a:ln>
                        </pic:spPr>
                      </pic:pic>
                    </a:graphicData>
                  </a:graphic>
                </wp:inline>
              </w:drawing>
            </w:r>
          </w:p>
          <w:p w:rsidR="00AF69D4" w:rsidRPr="00AF69D4" w:rsidRDefault="00AF69D4" w:rsidP="00AF69D4">
            <w:pPr>
              <w:rPr>
                <w:rFonts w:cs="Tahoma"/>
                <w:color w:val="050505"/>
              </w:rPr>
            </w:pPr>
            <w:r w:rsidRPr="00AF69D4">
              <w:rPr>
                <w:rFonts w:cs="Tahoma"/>
                <w:color w:val="050505"/>
              </w:rPr>
              <w:t xml:space="preserve">Enerji verimliliği, tüketilen enerji miktarının üretimdeki miktar ve kaliteyi düşürmeden, ekonomik </w:t>
            </w:r>
            <w:r w:rsidRPr="00AF69D4">
              <w:rPr>
                <w:rFonts w:cs="Tahoma"/>
                <w:color w:val="050505"/>
              </w:rPr>
              <w:lastRenderedPageBreak/>
              <w:t>kalkınmayı ve sosyal refahı engellemeden en aza indirmesidir. Daha basit bir ifadeyle az enerji ile daha çok iş yapmaktır diyebiliriz. Enerji verimliliği için en önemli faktör de enerji tasarrufudur. Enerji verimliliği ve enerji tasarrufu konusunda yapılabileceklerin belki de en önemlisi halkı ve gelecek nesilleri bilinçlendirmektir. Ülkemizde bu alanda çalışan resmi ve sivil toplum kuruluşları bulunmaktadır. Enerji ve Tabii Kaynaklar Bakanlığı bu konudaki resmi kurumdur. Enerji Verimliliği Derneği “ENVER” de bu konudaki sivil toplum kuruluşudur. Bu kuruluşlar enerji tasarrufu ve enerji verimliliği konusunda halkı bilinçlendirmek amacıyla çeşitli proje çalışmaları yapmaktadır. “Enerji Takımı” bu projelerden biridir. </w:t>
            </w:r>
          </w:p>
          <w:p w:rsidR="00AF69D4" w:rsidRPr="00AF69D4" w:rsidRDefault="00AF69D4" w:rsidP="00AF69D4">
            <w:pPr>
              <w:rPr>
                <w:rFonts w:cs="Tahoma"/>
                <w:color w:val="050505"/>
              </w:rPr>
            </w:pPr>
            <w:r w:rsidRPr="00AF69D4">
              <w:rPr>
                <w:rFonts w:cs="Tahoma"/>
                <w:bCs/>
                <w:color w:val="050505"/>
              </w:rPr>
              <w:t>Ü</w:t>
            </w:r>
            <w:r w:rsidRPr="00AF69D4">
              <w:rPr>
                <w:rFonts w:cs="Tahoma"/>
                <w:color w:val="050505"/>
              </w:rPr>
              <w:t>rünlerin Enerji Verimliliği konusunda Türkiye’de de tek bir noktadan enerji verimli ürün niteliğinde olup olmadığı tespit edilmesi amacıyla Enerji Verimliliği Derneği-TSE ortaklığı ile </w:t>
            </w:r>
            <w:r w:rsidRPr="00AF69D4">
              <w:rPr>
                <w:rFonts w:cs="Tahoma"/>
                <w:b/>
                <w:bCs/>
                <w:color w:val="050505"/>
              </w:rPr>
              <w:t>“Enerji Verimli Ürün Etiketi</w:t>
            </w:r>
            <w:r w:rsidRPr="00AF69D4">
              <w:rPr>
                <w:rFonts w:cs="Tahoma"/>
                <w:color w:val="050505"/>
              </w:rPr>
              <w:t xml:space="preserve">” projesi başlatılmıştır. Proje ile TSE’nin </w:t>
            </w:r>
            <w:proofErr w:type="gramStart"/>
            <w:r w:rsidRPr="00AF69D4">
              <w:rPr>
                <w:rFonts w:cs="Tahoma"/>
                <w:color w:val="050505"/>
              </w:rPr>
              <w:t>kriterlerine</w:t>
            </w:r>
            <w:proofErr w:type="gramEnd"/>
            <w:r w:rsidRPr="00AF69D4">
              <w:rPr>
                <w:rFonts w:cs="Tahoma"/>
                <w:color w:val="050505"/>
              </w:rPr>
              <w:t xml:space="preserve"> uygun şekilde çeşitli enerji verimliliği testlerinden geçecek ürünlerin standart bir etiket formatıyla tüketici karşısına çıkması ve tüketicinin “Enerji Verimli Ürün Etiketli” ürünleri almasının sağlanması hedeflenmektedir. Ayrıntı için aşağıdaki videoyu izleyebilirsiniz.</w:t>
            </w:r>
          </w:p>
          <w:p w:rsidR="00AF69D4" w:rsidRPr="00AF69D4" w:rsidRDefault="00AF69D4" w:rsidP="00AF69D4">
            <w:pPr>
              <w:rPr>
                <w:rFonts w:cs="Tahoma"/>
                <w:color w:val="050505"/>
              </w:rPr>
            </w:pPr>
            <w:r w:rsidRPr="00AF69D4">
              <w:rPr>
                <w:rFonts w:cs="Tahoma"/>
                <w:b/>
                <w:bCs/>
                <w:color w:val="050505"/>
              </w:rPr>
              <w:t>Kaçak Elektrik</w:t>
            </w:r>
          </w:p>
          <w:p w:rsidR="00AF69D4" w:rsidRPr="00AF69D4" w:rsidRDefault="00AF69D4" w:rsidP="00AF69D4">
            <w:pPr>
              <w:rPr>
                <w:rFonts w:cs="Tahoma"/>
                <w:color w:val="050505"/>
              </w:rPr>
            </w:pPr>
            <w:r w:rsidRPr="00AF69D4">
              <w:rPr>
                <w:rFonts w:cs="Tahoma"/>
                <w:color w:val="050505"/>
              </w:rPr>
              <w:t>Enerji tasarrufu yollarından biri de kaçak elektrik kullanımını engellemektir. Elektrik dağıtım sistemine, sayaçlara, ölçü sistemlerine ya da elektrik tesisatına müdahale ederek tüketimin doğru tespit edilmeden veya hiç ölçülmeden elektrik enerjisi tüketme işine </w:t>
            </w:r>
            <w:r w:rsidRPr="00AF69D4">
              <w:rPr>
                <w:rFonts w:cs="Tahoma"/>
                <w:b/>
                <w:bCs/>
                <w:color w:val="050505"/>
              </w:rPr>
              <w:t>kaçak elektrik</w:t>
            </w:r>
            <w:r w:rsidRPr="00AF69D4">
              <w:rPr>
                <w:rFonts w:cs="Tahoma"/>
                <w:color w:val="050505"/>
              </w:rPr>
              <w:t> denir.</w:t>
            </w:r>
          </w:p>
          <w:p w:rsidR="00AF69D4" w:rsidRPr="00AF69D4" w:rsidRDefault="00AF69D4" w:rsidP="00AF69D4">
            <w:pPr>
              <w:rPr>
                <w:rFonts w:cs="Tahoma"/>
                <w:color w:val="050505"/>
              </w:rPr>
            </w:pPr>
            <w:r w:rsidRPr="00AF69D4">
              <w:rPr>
                <w:rFonts w:cs="Tahoma"/>
                <w:noProof/>
                <w:color w:val="050505"/>
              </w:rPr>
              <w:drawing>
                <wp:inline distT="0" distB="0" distL="0" distR="0">
                  <wp:extent cx="5283835" cy="2633111"/>
                  <wp:effectExtent l="0" t="0" r="0" b="0"/>
                  <wp:docPr id="13" name="Resim 13" descr="http://www.fenehli.com/wp-content/uploads/2016/05/Ka%C3%A7ak-Elektrik..jpg">
                    <a:hlinkClick xmlns:a="http://schemas.openxmlformats.org/drawingml/2006/main" r:id="rId23" tooltip="&quot;Kaçak Elektri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fenehli.com/wp-content/uploads/2016/05/Ka%C3%A7ak-Elektrik..jpg">
                            <a:hlinkClick r:id="rId23" tooltip="&quot;Kaçak Elektri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90440" cy="2636403"/>
                          </a:xfrm>
                          <a:prstGeom prst="rect">
                            <a:avLst/>
                          </a:prstGeom>
                          <a:noFill/>
                          <a:ln>
                            <a:noFill/>
                          </a:ln>
                        </pic:spPr>
                      </pic:pic>
                    </a:graphicData>
                  </a:graphic>
                </wp:inline>
              </w:drawing>
            </w:r>
          </w:p>
          <w:p w:rsidR="001E2BDD" w:rsidRPr="00804215" w:rsidRDefault="00AF69D4" w:rsidP="00AF69D4">
            <w:pPr>
              <w:rPr>
                <w:rFonts w:ascii="Tahoma" w:hAnsi="Tahoma" w:cs="Tahoma"/>
                <w:color w:val="050505"/>
                <w:sz w:val="21"/>
                <w:szCs w:val="21"/>
              </w:rPr>
            </w:pPr>
            <w:r w:rsidRPr="00AF69D4">
              <w:rPr>
                <w:rFonts w:cs="Tahoma"/>
                <w:color w:val="050505"/>
              </w:rPr>
              <w:t>Kaçak elektrik kullanan kişiler elektrik faturası ödemedikleri için tüm ihtiyaçlarını elektrik enerjisiyle karşılıyorlar. Bu da sınırsız bir kullanım meydana getiriyor. Sınırsız kullanım sonucu elektrik enerjisi kaynaklarına ödenek yetmemesi, sanayileşme, şehirleşme ve nüfusun sürekli arttığı bir ortamda elektrik enerjisinin yetersiz kalması gibi sorunlar ortaya çıkıyor. Bu da ülke ekonomisine büyük zarar veriyor. Bu nedenle kaçak elektrik kullanımını önlemek de bir tür enerji tasarrufudur.</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869"/>
        <w:gridCol w:w="7627"/>
      </w:tblGrid>
      <w:tr w:rsidR="00635E5E" w:rsidTr="00833CAB">
        <w:trPr>
          <w:trHeight w:val="823"/>
          <w:jc w:val="center"/>
        </w:trPr>
        <w:tc>
          <w:tcPr>
            <w:tcW w:w="2869" w:type="dxa"/>
            <w:vAlign w:val="center"/>
          </w:tcPr>
          <w:p w:rsidR="00635E5E" w:rsidRPr="000E120A" w:rsidRDefault="000E120A" w:rsidP="000E120A">
            <w:pPr>
              <w:jc w:val="center"/>
              <w:rPr>
                <w:b/>
              </w:rPr>
            </w:pPr>
            <w:r w:rsidRPr="000E120A">
              <w:rPr>
                <w:b/>
              </w:rPr>
              <w:t>Ölçme ve Değerlendirme:</w:t>
            </w:r>
          </w:p>
        </w:tc>
        <w:tc>
          <w:tcPr>
            <w:tcW w:w="7627" w:type="dxa"/>
          </w:tcPr>
          <w:p w:rsidR="0043426E" w:rsidRPr="00334838" w:rsidRDefault="0043426E" w:rsidP="0043426E">
            <w:pPr>
              <w:rPr>
                <w:sz w:val="20"/>
                <w:szCs w:val="20"/>
              </w:rPr>
            </w:pPr>
            <w:r w:rsidRPr="00334838">
              <w:rPr>
                <w:sz w:val="20"/>
                <w:szCs w:val="20"/>
              </w:rPr>
              <w:t>*Boşluk dolduralım</w:t>
            </w:r>
          </w:p>
          <w:p w:rsidR="00635E5E" w:rsidRDefault="0043426E" w:rsidP="0043426E">
            <w:r w:rsidRPr="00334838">
              <w:rPr>
                <w:sz w:val="20"/>
                <w:szCs w:val="20"/>
              </w:rPr>
              <w:t xml:space="preserve">*Eşleştirelim Ölçme ve değerlendirme için projeler, kavram haritaları, </w:t>
            </w:r>
            <w:proofErr w:type="spellStart"/>
            <w:r w:rsidRPr="00334838">
              <w:rPr>
                <w:sz w:val="20"/>
                <w:szCs w:val="20"/>
              </w:rPr>
              <w:t>tanılayıcı</w:t>
            </w:r>
            <w:proofErr w:type="spellEnd"/>
            <w:r w:rsidRPr="00334838">
              <w:rPr>
                <w:sz w:val="20"/>
                <w:szCs w:val="20"/>
              </w:rPr>
              <w:t xml:space="preserve"> dallanmış ağaç, yapılandırılmış </w:t>
            </w:r>
            <w:proofErr w:type="spellStart"/>
            <w:r w:rsidRPr="00334838">
              <w:rPr>
                <w:sz w:val="20"/>
                <w:szCs w:val="20"/>
              </w:rPr>
              <w:t>grid</w:t>
            </w:r>
            <w:proofErr w:type="spellEnd"/>
            <w:r w:rsidRPr="00334838">
              <w:rPr>
                <w:sz w:val="20"/>
                <w:szCs w:val="20"/>
              </w:rPr>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515"/>
        <w:gridCol w:w="6981"/>
      </w:tblGrid>
      <w:tr w:rsidR="00635E5E" w:rsidTr="00833CAB">
        <w:trPr>
          <w:trHeight w:val="271"/>
          <w:jc w:val="center"/>
        </w:trPr>
        <w:tc>
          <w:tcPr>
            <w:tcW w:w="3515" w:type="dxa"/>
            <w:vAlign w:val="center"/>
          </w:tcPr>
          <w:p w:rsidR="00635E5E" w:rsidRPr="000E120A" w:rsidRDefault="000E120A" w:rsidP="000E120A">
            <w:pPr>
              <w:jc w:val="right"/>
              <w:rPr>
                <w:b/>
              </w:rPr>
            </w:pPr>
            <w:r w:rsidRPr="000E120A">
              <w:rPr>
                <w:b/>
              </w:rPr>
              <w:t>Dersin Diğer Derslerle İlişkisi:</w:t>
            </w:r>
          </w:p>
        </w:tc>
        <w:tc>
          <w:tcPr>
            <w:tcW w:w="6981"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5118"/>
        <w:gridCol w:w="5353"/>
      </w:tblGrid>
      <w:tr w:rsidR="0043426E" w:rsidTr="00833CAB">
        <w:trPr>
          <w:trHeight w:val="486"/>
          <w:jc w:val="center"/>
        </w:trPr>
        <w:tc>
          <w:tcPr>
            <w:tcW w:w="5118" w:type="dxa"/>
            <w:vAlign w:val="center"/>
          </w:tcPr>
          <w:p w:rsidR="000E120A" w:rsidRPr="000E120A" w:rsidRDefault="000E120A" w:rsidP="000E120A">
            <w:pPr>
              <w:jc w:val="right"/>
              <w:rPr>
                <w:b/>
              </w:rPr>
            </w:pPr>
            <w:r w:rsidRPr="000E120A">
              <w:rPr>
                <w:b/>
              </w:rPr>
              <w:t>Planın Uygulanmasıyla İlgili Diğer Açıklamalar:</w:t>
            </w:r>
          </w:p>
        </w:tc>
        <w:tc>
          <w:tcPr>
            <w:tcW w:w="5353" w:type="dxa"/>
            <w:vAlign w:val="center"/>
          </w:tcPr>
          <w:p w:rsidR="000E120A" w:rsidRPr="00450085" w:rsidRDefault="000E120A" w:rsidP="0006329D">
            <w:pPr>
              <w:jc w:val="center"/>
              <w:rPr>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Pr="00833CAB" w:rsidRDefault="00833CAB" w:rsidP="00125FE2">
      <w:pPr>
        <w:jc w:val="center"/>
        <w:rPr>
          <w:b/>
          <w:sz w:val="20"/>
          <w:szCs w:val="24"/>
        </w:rPr>
      </w:pPr>
      <w:hyperlink r:id="rId25" w:history="1">
        <w:r w:rsidR="00125FE2" w:rsidRPr="00833CAB">
          <w:rPr>
            <w:rStyle w:val="Kpr"/>
            <w:b/>
            <w:sz w:val="20"/>
            <w:szCs w:val="24"/>
          </w:rPr>
          <w:t>www.FenEhli.com</w:t>
        </w:r>
      </w:hyperlink>
    </w:p>
    <w:sectPr w:rsidR="00125FE2" w:rsidRPr="00833CAB"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5979"/>
    <w:multiLevelType w:val="hybridMultilevel"/>
    <w:tmpl w:val="81588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B67CE7"/>
    <w:multiLevelType w:val="multilevel"/>
    <w:tmpl w:val="EA8E0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16D2C"/>
    <w:multiLevelType w:val="multilevel"/>
    <w:tmpl w:val="DEF27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81CD8"/>
    <w:multiLevelType w:val="multilevel"/>
    <w:tmpl w:val="98FEB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32FAB"/>
    <w:multiLevelType w:val="hybridMultilevel"/>
    <w:tmpl w:val="FA9005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FE83597"/>
    <w:multiLevelType w:val="multilevel"/>
    <w:tmpl w:val="319CA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783D0B"/>
    <w:multiLevelType w:val="multilevel"/>
    <w:tmpl w:val="0B0C2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87764"/>
    <w:multiLevelType w:val="multilevel"/>
    <w:tmpl w:val="06D2F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1133B2"/>
    <w:multiLevelType w:val="multilevel"/>
    <w:tmpl w:val="F8AC9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5A3CDC"/>
    <w:multiLevelType w:val="hybridMultilevel"/>
    <w:tmpl w:val="264A46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47525A7"/>
    <w:multiLevelType w:val="multilevel"/>
    <w:tmpl w:val="720EF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F85054"/>
    <w:multiLevelType w:val="hybridMultilevel"/>
    <w:tmpl w:val="C3A4F4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21B4072"/>
    <w:multiLevelType w:val="multilevel"/>
    <w:tmpl w:val="3A66C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19036A"/>
    <w:multiLevelType w:val="hybridMultilevel"/>
    <w:tmpl w:val="3B92DD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7702A21"/>
    <w:multiLevelType w:val="multilevel"/>
    <w:tmpl w:val="B8981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5A32AD"/>
    <w:multiLevelType w:val="multilevel"/>
    <w:tmpl w:val="BBB6E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617FE4"/>
    <w:multiLevelType w:val="multilevel"/>
    <w:tmpl w:val="69660B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342A8D"/>
    <w:multiLevelType w:val="multilevel"/>
    <w:tmpl w:val="477CE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CA0709"/>
    <w:multiLevelType w:val="multilevel"/>
    <w:tmpl w:val="2160EB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CF0AB7"/>
    <w:multiLevelType w:val="multilevel"/>
    <w:tmpl w:val="A4A00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DD7DA5"/>
    <w:multiLevelType w:val="multilevel"/>
    <w:tmpl w:val="ED4AF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3D6A70"/>
    <w:multiLevelType w:val="hybridMultilevel"/>
    <w:tmpl w:val="17B6E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D146C2C"/>
    <w:multiLevelType w:val="hybridMultilevel"/>
    <w:tmpl w:val="3182A4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F770A77"/>
    <w:multiLevelType w:val="multilevel"/>
    <w:tmpl w:val="5192D3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3723FE"/>
    <w:multiLevelType w:val="multilevel"/>
    <w:tmpl w:val="EC16C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EE5206"/>
    <w:multiLevelType w:val="multilevel"/>
    <w:tmpl w:val="CDE8C5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17"/>
  </w:num>
  <w:num w:numId="4">
    <w:abstractNumId w:val="8"/>
  </w:num>
  <w:num w:numId="5">
    <w:abstractNumId w:val="2"/>
  </w:num>
  <w:num w:numId="6">
    <w:abstractNumId w:val="3"/>
  </w:num>
  <w:num w:numId="7">
    <w:abstractNumId w:val="0"/>
  </w:num>
  <w:num w:numId="8">
    <w:abstractNumId w:val="21"/>
  </w:num>
  <w:num w:numId="9">
    <w:abstractNumId w:val="9"/>
  </w:num>
  <w:num w:numId="10">
    <w:abstractNumId w:val="12"/>
  </w:num>
  <w:num w:numId="11">
    <w:abstractNumId w:val="7"/>
  </w:num>
  <w:num w:numId="12">
    <w:abstractNumId w:val="24"/>
  </w:num>
  <w:num w:numId="13">
    <w:abstractNumId w:val="6"/>
  </w:num>
  <w:num w:numId="14">
    <w:abstractNumId w:val="1"/>
  </w:num>
  <w:num w:numId="15">
    <w:abstractNumId w:val="19"/>
  </w:num>
  <w:num w:numId="16">
    <w:abstractNumId w:val="23"/>
  </w:num>
  <w:num w:numId="17">
    <w:abstractNumId w:val="15"/>
  </w:num>
  <w:num w:numId="18">
    <w:abstractNumId w:val="5"/>
  </w:num>
  <w:num w:numId="19">
    <w:abstractNumId w:val="25"/>
  </w:num>
  <w:num w:numId="20">
    <w:abstractNumId w:val="11"/>
  </w:num>
  <w:num w:numId="21">
    <w:abstractNumId w:val="13"/>
  </w:num>
  <w:num w:numId="22">
    <w:abstractNumId w:val="4"/>
  </w:num>
  <w:num w:numId="23">
    <w:abstractNumId w:val="20"/>
  </w:num>
  <w:num w:numId="24">
    <w:abstractNumId w:val="16"/>
  </w:num>
  <w:num w:numId="25">
    <w:abstractNumId w:val="18"/>
  </w:num>
  <w:num w:numId="26">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46740"/>
    <w:rsid w:val="0006329D"/>
    <w:rsid w:val="00074A07"/>
    <w:rsid w:val="000A299B"/>
    <w:rsid w:val="000E120A"/>
    <w:rsid w:val="001030B8"/>
    <w:rsid w:val="00105C8B"/>
    <w:rsid w:val="00125FE2"/>
    <w:rsid w:val="00143075"/>
    <w:rsid w:val="0018041D"/>
    <w:rsid w:val="001E2BDD"/>
    <w:rsid w:val="001F4056"/>
    <w:rsid w:val="00282A52"/>
    <w:rsid w:val="00283C0E"/>
    <w:rsid w:val="002E76AB"/>
    <w:rsid w:val="0033357B"/>
    <w:rsid w:val="00334838"/>
    <w:rsid w:val="0036526B"/>
    <w:rsid w:val="00426EB7"/>
    <w:rsid w:val="0043426E"/>
    <w:rsid w:val="00450085"/>
    <w:rsid w:val="004673E0"/>
    <w:rsid w:val="004879CD"/>
    <w:rsid w:val="004C4335"/>
    <w:rsid w:val="00503C15"/>
    <w:rsid w:val="00563F64"/>
    <w:rsid w:val="0056529B"/>
    <w:rsid w:val="00570545"/>
    <w:rsid w:val="005E6EF7"/>
    <w:rsid w:val="00635E5E"/>
    <w:rsid w:val="006443B1"/>
    <w:rsid w:val="00684ED5"/>
    <w:rsid w:val="00685EEC"/>
    <w:rsid w:val="006D6A6C"/>
    <w:rsid w:val="007017BD"/>
    <w:rsid w:val="00722719"/>
    <w:rsid w:val="00723D20"/>
    <w:rsid w:val="0072406D"/>
    <w:rsid w:val="00797318"/>
    <w:rsid w:val="007C689E"/>
    <w:rsid w:val="00804215"/>
    <w:rsid w:val="008103DB"/>
    <w:rsid w:val="00833CAB"/>
    <w:rsid w:val="00852669"/>
    <w:rsid w:val="008973E7"/>
    <w:rsid w:val="009168B0"/>
    <w:rsid w:val="00931579"/>
    <w:rsid w:val="0095107D"/>
    <w:rsid w:val="009710E2"/>
    <w:rsid w:val="00987729"/>
    <w:rsid w:val="009A1BBD"/>
    <w:rsid w:val="009A6F3A"/>
    <w:rsid w:val="009E0302"/>
    <w:rsid w:val="00A66C4C"/>
    <w:rsid w:val="00A9602F"/>
    <w:rsid w:val="00AD09A3"/>
    <w:rsid w:val="00AF69D4"/>
    <w:rsid w:val="00B0338F"/>
    <w:rsid w:val="00B77C5E"/>
    <w:rsid w:val="00BB45D6"/>
    <w:rsid w:val="00C057DF"/>
    <w:rsid w:val="00CE16DC"/>
    <w:rsid w:val="00CF519F"/>
    <w:rsid w:val="00CF7B3A"/>
    <w:rsid w:val="00D20BD0"/>
    <w:rsid w:val="00D451E7"/>
    <w:rsid w:val="00D60F24"/>
    <w:rsid w:val="00D84B6A"/>
    <w:rsid w:val="00D97D7D"/>
    <w:rsid w:val="00E1489E"/>
    <w:rsid w:val="00E7177F"/>
    <w:rsid w:val="00E72F0C"/>
    <w:rsid w:val="00ED1893"/>
    <w:rsid w:val="00EE0DDB"/>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373E5-C34A-4670-802B-2EE753F8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customStyle="1" w:styleId="KlavuzuTablo4-Vurgu62">
    <w:name w:val="Kılavuzu Tablo 4 - Vurgu 62"/>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KlavuzuTablo4-Vurgu41">
    <w:name w:val="Kılavuzu Tablo 4 - Vurgu 41"/>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3348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9350">
      <w:bodyDiv w:val="1"/>
      <w:marLeft w:val="0"/>
      <w:marRight w:val="0"/>
      <w:marTop w:val="0"/>
      <w:marBottom w:val="0"/>
      <w:divBdr>
        <w:top w:val="none" w:sz="0" w:space="0" w:color="auto"/>
        <w:left w:val="none" w:sz="0" w:space="0" w:color="auto"/>
        <w:bottom w:val="none" w:sz="0" w:space="0" w:color="auto"/>
        <w:right w:val="none" w:sz="0" w:space="0" w:color="auto"/>
      </w:divBdr>
    </w:div>
    <w:div w:id="58751808">
      <w:bodyDiv w:val="1"/>
      <w:marLeft w:val="0"/>
      <w:marRight w:val="0"/>
      <w:marTop w:val="0"/>
      <w:marBottom w:val="0"/>
      <w:divBdr>
        <w:top w:val="none" w:sz="0" w:space="0" w:color="auto"/>
        <w:left w:val="none" w:sz="0" w:space="0" w:color="auto"/>
        <w:bottom w:val="none" w:sz="0" w:space="0" w:color="auto"/>
        <w:right w:val="none" w:sz="0" w:space="0" w:color="auto"/>
      </w:divBdr>
    </w:div>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0389663">
      <w:bodyDiv w:val="1"/>
      <w:marLeft w:val="0"/>
      <w:marRight w:val="0"/>
      <w:marTop w:val="0"/>
      <w:marBottom w:val="0"/>
      <w:divBdr>
        <w:top w:val="none" w:sz="0" w:space="0" w:color="auto"/>
        <w:left w:val="none" w:sz="0" w:space="0" w:color="auto"/>
        <w:bottom w:val="none" w:sz="0" w:space="0" w:color="auto"/>
        <w:right w:val="none" w:sz="0" w:space="0" w:color="auto"/>
      </w:divBdr>
      <w:divsChild>
        <w:div w:id="1447314993">
          <w:marLeft w:val="0"/>
          <w:marRight w:val="0"/>
          <w:marTop w:val="96"/>
          <w:marBottom w:val="300"/>
          <w:divBdr>
            <w:top w:val="none" w:sz="0" w:space="0" w:color="auto"/>
            <w:left w:val="none" w:sz="0" w:space="0" w:color="auto"/>
            <w:bottom w:val="none" w:sz="0" w:space="0" w:color="auto"/>
            <w:right w:val="none" w:sz="0" w:space="0" w:color="auto"/>
          </w:divBdr>
        </w:div>
        <w:div w:id="1221862355">
          <w:marLeft w:val="0"/>
          <w:marRight w:val="0"/>
          <w:marTop w:val="96"/>
          <w:marBottom w:val="300"/>
          <w:divBdr>
            <w:top w:val="none" w:sz="0" w:space="0" w:color="auto"/>
            <w:left w:val="none" w:sz="0" w:space="0" w:color="auto"/>
            <w:bottom w:val="none" w:sz="0" w:space="0" w:color="auto"/>
            <w:right w:val="none" w:sz="0" w:space="0" w:color="auto"/>
          </w:divBdr>
        </w:div>
        <w:div w:id="770782783">
          <w:marLeft w:val="0"/>
          <w:marRight w:val="0"/>
          <w:marTop w:val="0"/>
          <w:marBottom w:val="0"/>
          <w:divBdr>
            <w:top w:val="none" w:sz="0" w:space="0" w:color="auto"/>
            <w:left w:val="none" w:sz="0" w:space="0" w:color="auto"/>
            <w:bottom w:val="none" w:sz="0" w:space="0" w:color="auto"/>
            <w:right w:val="none" w:sz="0" w:space="0" w:color="auto"/>
          </w:divBdr>
          <w:divsChild>
            <w:div w:id="863439877">
              <w:marLeft w:val="0"/>
              <w:marRight w:val="0"/>
              <w:marTop w:val="100"/>
              <w:marBottom w:val="100"/>
              <w:divBdr>
                <w:top w:val="none" w:sz="0" w:space="0" w:color="auto"/>
                <w:left w:val="none" w:sz="0" w:space="0" w:color="auto"/>
                <w:bottom w:val="none" w:sz="0" w:space="0" w:color="auto"/>
                <w:right w:val="none" w:sz="0" w:space="0" w:color="auto"/>
              </w:divBdr>
              <w:divsChild>
                <w:div w:id="1003359554">
                  <w:marLeft w:val="0"/>
                  <w:marRight w:val="0"/>
                  <w:marTop w:val="300"/>
                  <w:marBottom w:val="300"/>
                  <w:divBdr>
                    <w:top w:val="single" w:sz="6" w:space="0" w:color="F0F0F0"/>
                    <w:left w:val="single" w:sz="6" w:space="0" w:color="F0F0F0"/>
                    <w:bottom w:val="single" w:sz="6" w:space="0" w:color="F0F0F0"/>
                    <w:right w:val="single" w:sz="6" w:space="0" w:color="F0F0F0"/>
                  </w:divBdr>
                  <w:divsChild>
                    <w:div w:id="289866229">
                      <w:marLeft w:val="0"/>
                      <w:marRight w:val="0"/>
                      <w:marTop w:val="0"/>
                      <w:marBottom w:val="0"/>
                      <w:divBdr>
                        <w:top w:val="none" w:sz="0" w:space="0" w:color="auto"/>
                        <w:left w:val="none" w:sz="0" w:space="0" w:color="auto"/>
                        <w:bottom w:val="none" w:sz="0" w:space="0" w:color="auto"/>
                        <w:right w:val="none" w:sz="0" w:space="0" w:color="auto"/>
                      </w:divBdr>
                    </w:div>
                    <w:div w:id="495923283">
                      <w:marLeft w:val="150"/>
                      <w:marRight w:val="150"/>
                      <w:marTop w:val="150"/>
                      <w:marBottom w:val="150"/>
                      <w:divBdr>
                        <w:top w:val="single" w:sz="6" w:space="0" w:color="F0F0F0"/>
                        <w:left w:val="single" w:sz="6" w:space="0" w:color="F0F0F0"/>
                        <w:bottom w:val="single" w:sz="6" w:space="0" w:color="F0F0F0"/>
                        <w:right w:val="single" w:sz="6" w:space="0" w:color="F0F0F0"/>
                      </w:divBdr>
                    </w:div>
                    <w:div w:id="631374279">
                      <w:marLeft w:val="0"/>
                      <w:marRight w:val="0"/>
                      <w:marTop w:val="0"/>
                      <w:marBottom w:val="0"/>
                      <w:divBdr>
                        <w:top w:val="none" w:sz="0" w:space="0" w:color="auto"/>
                        <w:left w:val="none" w:sz="0" w:space="0" w:color="auto"/>
                        <w:bottom w:val="none" w:sz="0" w:space="0" w:color="auto"/>
                        <w:right w:val="none" w:sz="0" w:space="0" w:color="auto"/>
                      </w:divBdr>
                      <w:divsChild>
                        <w:div w:id="19746711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37712038">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57391583">
      <w:bodyDiv w:val="1"/>
      <w:marLeft w:val="0"/>
      <w:marRight w:val="0"/>
      <w:marTop w:val="0"/>
      <w:marBottom w:val="0"/>
      <w:divBdr>
        <w:top w:val="none" w:sz="0" w:space="0" w:color="auto"/>
        <w:left w:val="none" w:sz="0" w:space="0" w:color="auto"/>
        <w:bottom w:val="none" w:sz="0" w:space="0" w:color="auto"/>
        <w:right w:val="none" w:sz="0" w:space="0" w:color="auto"/>
      </w:divBdr>
      <w:divsChild>
        <w:div w:id="303119982">
          <w:marLeft w:val="0"/>
          <w:marRight w:val="0"/>
          <w:marTop w:val="225"/>
          <w:marBottom w:val="225"/>
          <w:divBdr>
            <w:top w:val="none" w:sz="0" w:space="0" w:color="auto"/>
            <w:left w:val="none" w:sz="0" w:space="0" w:color="auto"/>
            <w:bottom w:val="none" w:sz="0" w:space="0" w:color="auto"/>
            <w:right w:val="none" w:sz="0" w:space="0" w:color="auto"/>
          </w:divBdr>
        </w:div>
      </w:divsChild>
    </w:div>
    <w:div w:id="386874998">
      <w:bodyDiv w:val="1"/>
      <w:marLeft w:val="0"/>
      <w:marRight w:val="0"/>
      <w:marTop w:val="0"/>
      <w:marBottom w:val="0"/>
      <w:divBdr>
        <w:top w:val="none" w:sz="0" w:space="0" w:color="auto"/>
        <w:left w:val="none" w:sz="0" w:space="0" w:color="auto"/>
        <w:bottom w:val="none" w:sz="0" w:space="0" w:color="auto"/>
        <w:right w:val="none" w:sz="0" w:space="0" w:color="auto"/>
      </w:divBdr>
      <w:divsChild>
        <w:div w:id="1576354366">
          <w:marLeft w:val="0"/>
          <w:marRight w:val="0"/>
          <w:marTop w:val="96"/>
          <w:marBottom w:val="300"/>
          <w:divBdr>
            <w:top w:val="none" w:sz="0" w:space="0" w:color="auto"/>
            <w:left w:val="none" w:sz="0" w:space="0" w:color="auto"/>
            <w:bottom w:val="none" w:sz="0" w:space="0" w:color="auto"/>
            <w:right w:val="none" w:sz="0" w:space="0" w:color="auto"/>
          </w:divBdr>
        </w:div>
        <w:div w:id="1713770463">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459808366">
      <w:bodyDiv w:val="1"/>
      <w:marLeft w:val="0"/>
      <w:marRight w:val="0"/>
      <w:marTop w:val="0"/>
      <w:marBottom w:val="0"/>
      <w:divBdr>
        <w:top w:val="none" w:sz="0" w:space="0" w:color="auto"/>
        <w:left w:val="none" w:sz="0" w:space="0" w:color="auto"/>
        <w:bottom w:val="none" w:sz="0" w:space="0" w:color="auto"/>
        <w:right w:val="none" w:sz="0" w:space="0" w:color="auto"/>
      </w:divBdr>
      <w:divsChild>
        <w:div w:id="865143611">
          <w:marLeft w:val="0"/>
          <w:marRight w:val="0"/>
          <w:marTop w:val="96"/>
          <w:marBottom w:val="300"/>
          <w:divBdr>
            <w:top w:val="none" w:sz="0" w:space="0" w:color="auto"/>
            <w:left w:val="none" w:sz="0" w:space="0" w:color="auto"/>
            <w:bottom w:val="none" w:sz="0" w:space="0" w:color="auto"/>
            <w:right w:val="none" w:sz="0" w:space="0" w:color="auto"/>
          </w:divBdr>
        </w:div>
        <w:div w:id="593320706">
          <w:marLeft w:val="0"/>
          <w:marRight w:val="0"/>
          <w:marTop w:val="96"/>
          <w:marBottom w:val="300"/>
          <w:divBdr>
            <w:top w:val="none" w:sz="0" w:space="0" w:color="auto"/>
            <w:left w:val="none" w:sz="0" w:space="0" w:color="auto"/>
            <w:bottom w:val="none" w:sz="0" w:space="0" w:color="auto"/>
            <w:right w:val="none" w:sz="0" w:space="0" w:color="auto"/>
          </w:divBdr>
        </w:div>
        <w:div w:id="47383132">
          <w:marLeft w:val="0"/>
          <w:marRight w:val="0"/>
          <w:marTop w:val="96"/>
          <w:marBottom w:val="300"/>
          <w:divBdr>
            <w:top w:val="none" w:sz="0" w:space="0" w:color="auto"/>
            <w:left w:val="none" w:sz="0" w:space="0" w:color="auto"/>
            <w:bottom w:val="none" w:sz="0" w:space="0" w:color="auto"/>
            <w:right w:val="none" w:sz="0" w:space="0" w:color="auto"/>
          </w:divBdr>
        </w:div>
        <w:div w:id="340009836">
          <w:marLeft w:val="0"/>
          <w:marRight w:val="0"/>
          <w:marTop w:val="96"/>
          <w:marBottom w:val="300"/>
          <w:divBdr>
            <w:top w:val="none" w:sz="0" w:space="0" w:color="auto"/>
            <w:left w:val="none" w:sz="0" w:space="0" w:color="auto"/>
            <w:bottom w:val="none" w:sz="0" w:space="0" w:color="auto"/>
            <w:right w:val="none" w:sz="0" w:space="0" w:color="auto"/>
          </w:divBdr>
        </w:div>
        <w:div w:id="1746604677">
          <w:marLeft w:val="0"/>
          <w:marRight w:val="0"/>
          <w:marTop w:val="96"/>
          <w:marBottom w:val="300"/>
          <w:divBdr>
            <w:top w:val="none" w:sz="0" w:space="0" w:color="auto"/>
            <w:left w:val="none" w:sz="0" w:space="0" w:color="auto"/>
            <w:bottom w:val="none" w:sz="0" w:space="0" w:color="auto"/>
            <w:right w:val="none" w:sz="0" w:space="0" w:color="auto"/>
          </w:divBdr>
        </w:div>
      </w:divsChild>
    </w:div>
    <w:div w:id="498085549">
      <w:bodyDiv w:val="1"/>
      <w:marLeft w:val="0"/>
      <w:marRight w:val="0"/>
      <w:marTop w:val="0"/>
      <w:marBottom w:val="0"/>
      <w:divBdr>
        <w:top w:val="none" w:sz="0" w:space="0" w:color="auto"/>
        <w:left w:val="none" w:sz="0" w:space="0" w:color="auto"/>
        <w:bottom w:val="none" w:sz="0" w:space="0" w:color="auto"/>
        <w:right w:val="none" w:sz="0" w:space="0" w:color="auto"/>
      </w:divBdr>
      <w:divsChild>
        <w:div w:id="517617244">
          <w:marLeft w:val="0"/>
          <w:marRight w:val="0"/>
          <w:marTop w:val="96"/>
          <w:marBottom w:val="300"/>
          <w:divBdr>
            <w:top w:val="none" w:sz="0" w:space="0" w:color="auto"/>
            <w:left w:val="none" w:sz="0" w:space="0" w:color="auto"/>
            <w:bottom w:val="none" w:sz="0" w:space="0" w:color="auto"/>
            <w:right w:val="none" w:sz="0" w:space="0" w:color="auto"/>
          </w:divBdr>
        </w:div>
        <w:div w:id="18967752">
          <w:marLeft w:val="0"/>
          <w:marRight w:val="0"/>
          <w:marTop w:val="96"/>
          <w:marBottom w:val="300"/>
          <w:divBdr>
            <w:top w:val="none" w:sz="0" w:space="0" w:color="auto"/>
            <w:left w:val="none" w:sz="0" w:space="0" w:color="auto"/>
            <w:bottom w:val="none" w:sz="0" w:space="0" w:color="auto"/>
            <w:right w:val="none" w:sz="0" w:space="0" w:color="auto"/>
          </w:divBdr>
        </w:div>
        <w:div w:id="1245143015">
          <w:marLeft w:val="0"/>
          <w:marRight w:val="0"/>
          <w:marTop w:val="96"/>
          <w:marBottom w:val="300"/>
          <w:divBdr>
            <w:top w:val="none" w:sz="0" w:space="0" w:color="auto"/>
            <w:left w:val="none" w:sz="0" w:space="0" w:color="auto"/>
            <w:bottom w:val="none" w:sz="0" w:space="0" w:color="auto"/>
            <w:right w:val="none" w:sz="0" w:space="0" w:color="auto"/>
          </w:divBdr>
        </w:div>
        <w:div w:id="1085569544">
          <w:marLeft w:val="0"/>
          <w:marRight w:val="0"/>
          <w:marTop w:val="96"/>
          <w:marBottom w:val="300"/>
          <w:divBdr>
            <w:top w:val="none" w:sz="0" w:space="0" w:color="auto"/>
            <w:left w:val="none" w:sz="0" w:space="0" w:color="auto"/>
            <w:bottom w:val="none" w:sz="0" w:space="0" w:color="auto"/>
            <w:right w:val="none" w:sz="0" w:space="0" w:color="auto"/>
          </w:divBdr>
        </w:div>
      </w:divsChild>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578562992">
      <w:bodyDiv w:val="1"/>
      <w:marLeft w:val="0"/>
      <w:marRight w:val="0"/>
      <w:marTop w:val="0"/>
      <w:marBottom w:val="0"/>
      <w:divBdr>
        <w:top w:val="none" w:sz="0" w:space="0" w:color="auto"/>
        <w:left w:val="none" w:sz="0" w:space="0" w:color="auto"/>
        <w:bottom w:val="none" w:sz="0" w:space="0" w:color="auto"/>
        <w:right w:val="none" w:sz="0" w:space="0" w:color="auto"/>
      </w:divBdr>
      <w:divsChild>
        <w:div w:id="1476996303">
          <w:marLeft w:val="0"/>
          <w:marRight w:val="0"/>
          <w:marTop w:val="96"/>
          <w:marBottom w:val="300"/>
          <w:divBdr>
            <w:top w:val="none" w:sz="0" w:space="0" w:color="auto"/>
            <w:left w:val="none" w:sz="0" w:space="0" w:color="auto"/>
            <w:bottom w:val="none" w:sz="0" w:space="0" w:color="auto"/>
            <w:right w:val="none" w:sz="0" w:space="0" w:color="auto"/>
          </w:divBdr>
        </w:div>
      </w:divsChild>
    </w:div>
    <w:div w:id="605038591">
      <w:bodyDiv w:val="1"/>
      <w:marLeft w:val="0"/>
      <w:marRight w:val="0"/>
      <w:marTop w:val="0"/>
      <w:marBottom w:val="0"/>
      <w:divBdr>
        <w:top w:val="none" w:sz="0" w:space="0" w:color="auto"/>
        <w:left w:val="none" w:sz="0" w:space="0" w:color="auto"/>
        <w:bottom w:val="none" w:sz="0" w:space="0" w:color="auto"/>
        <w:right w:val="none" w:sz="0" w:space="0" w:color="auto"/>
      </w:divBdr>
    </w:div>
    <w:div w:id="616563313">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794296721">
      <w:bodyDiv w:val="1"/>
      <w:marLeft w:val="0"/>
      <w:marRight w:val="0"/>
      <w:marTop w:val="0"/>
      <w:marBottom w:val="0"/>
      <w:divBdr>
        <w:top w:val="none" w:sz="0" w:space="0" w:color="auto"/>
        <w:left w:val="none" w:sz="0" w:space="0" w:color="auto"/>
        <w:bottom w:val="none" w:sz="0" w:space="0" w:color="auto"/>
        <w:right w:val="none" w:sz="0" w:space="0" w:color="auto"/>
      </w:divBdr>
      <w:divsChild>
        <w:div w:id="1790391928">
          <w:marLeft w:val="0"/>
          <w:marRight w:val="0"/>
          <w:marTop w:val="96"/>
          <w:marBottom w:val="300"/>
          <w:divBdr>
            <w:top w:val="none" w:sz="0" w:space="0" w:color="auto"/>
            <w:left w:val="none" w:sz="0" w:space="0" w:color="auto"/>
            <w:bottom w:val="none" w:sz="0" w:space="0" w:color="auto"/>
            <w:right w:val="none" w:sz="0" w:space="0" w:color="auto"/>
          </w:divBdr>
        </w:div>
        <w:div w:id="654917859">
          <w:marLeft w:val="0"/>
          <w:marRight w:val="0"/>
          <w:marTop w:val="96"/>
          <w:marBottom w:val="300"/>
          <w:divBdr>
            <w:top w:val="none" w:sz="0" w:space="0" w:color="auto"/>
            <w:left w:val="none" w:sz="0" w:space="0" w:color="auto"/>
            <w:bottom w:val="none" w:sz="0" w:space="0" w:color="auto"/>
            <w:right w:val="none" w:sz="0" w:space="0" w:color="auto"/>
          </w:divBdr>
        </w:div>
        <w:div w:id="1342048227">
          <w:marLeft w:val="0"/>
          <w:marRight w:val="0"/>
          <w:marTop w:val="96"/>
          <w:marBottom w:val="300"/>
          <w:divBdr>
            <w:top w:val="none" w:sz="0" w:space="0" w:color="auto"/>
            <w:left w:val="none" w:sz="0" w:space="0" w:color="auto"/>
            <w:bottom w:val="none" w:sz="0" w:space="0" w:color="auto"/>
            <w:right w:val="none" w:sz="0" w:space="0" w:color="auto"/>
          </w:divBdr>
        </w:div>
        <w:div w:id="535236392">
          <w:marLeft w:val="0"/>
          <w:marRight w:val="0"/>
          <w:marTop w:val="96"/>
          <w:marBottom w:val="300"/>
          <w:divBdr>
            <w:top w:val="none" w:sz="0" w:space="0" w:color="auto"/>
            <w:left w:val="none" w:sz="0" w:space="0" w:color="auto"/>
            <w:bottom w:val="none" w:sz="0" w:space="0" w:color="auto"/>
            <w:right w:val="none" w:sz="0" w:space="0" w:color="auto"/>
          </w:divBdr>
        </w:div>
        <w:div w:id="149251356">
          <w:marLeft w:val="0"/>
          <w:marRight w:val="0"/>
          <w:marTop w:val="96"/>
          <w:marBottom w:val="300"/>
          <w:divBdr>
            <w:top w:val="none" w:sz="0" w:space="0" w:color="auto"/>
            <w:left w:val="none" w:sz="0" w:space="0" w:color="auto"/>
            <w:bottom w:val="none" w:sz="0" w:space="0" w:color="auto"/>
            <w:right w:val="none" w:sz="0" w:space="0" w:color="auto"/>
          </w:divBdr>
        </w:div>
        <w:div w:id="187960105">
          <w:marLeft w:val="0"/>
          <w:marRight w:val="0"/>
          <w:marTop w:val="96"/>
          <w:marBottom w:val="300"/>
          <w:divBdr>
            <w:top w:val="none" w:sz="0" w:space="0" w:color="auto"/>
            <w:left w:val="none" w:sz="0" w:space="0" w:color="auto"/>
            <w:bottom w:val="none" w:sz="0" w:space="0" w:color="auto"/>
            <w:right w:val="none" w:sz="0" w:space="0" w:color="auto"/>
          </w:divBdr>
        </w:div>
      </w:divsChild>
    </w:div>
    <w:div w:id="811139556">
      <w:bodyDiv w:val="1"/>
      <w:marLeft w:val="0"/>
      <w:marRight w:val="0"/>
      <w:marTop w:val="0"/>
      <w:marBottom w:val="0"/>
      <w:divBdr>
        <w:top w:val="none" w:sz="0" w:space="0" w:color="auto"/>
        <w:left w:val="none" w:sz="0" w:space="0" w:color="auto"/>
        <w:bottom w:val="none" w:sz="0" w:space="0" w:color="auto"/>
        <w:right w:val="none" w:sz="0" w:space="0" w:color="auto"/>
      </w:divBdr>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568504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770">
          <w:marLeft w:val="0"/>
          <w:marRight w:val="0"/>
          <w:marTop w:val="96"/>
          <w:marBottom w:val="300"/>
          <w:divBdr>
            <w:top w:val="none" w:sz="0" w:space="0" w:color="auto"/>
            <w:left w:val="none" w:sz="0" w:space="0" w:color="auto"/>
            <w:bottom w:val="none" w:sz="0" w:space="0" w:color="auto"/>
            <w:right w:val="none" w:sz="0" w:space="0" w:color="auto"/>
          </w:divBdr>
          <w:divsChild>
            <w:div w:id="444469184">
              <w:marLeft w:val="0"/>
              <w:marRight w:val="0"/>
              <w:marTop w:val="0"/>
              <w:marBottom w:val="0"/>
              <w:divBdr>
                <w:top w:val="none" w:sz="0" w:space="0" w:color="auto"/>
                <w:left w:val="none" w:sz="0" w:space="0" w:color="auto"/>
                <w:bottom w:val="none" w:sz="0" w:space="0" w:color="auto"/>
                <w:right w:val="none" w:sz="0" w:space="0" w:color="auto"/>
              </w:divBdr>
              <w:divsChild>
                <w:div w:id="1101141364">
                  <w:marLeft w:val="0"/>
                  <w:marRight w:val="0"/>
                  <w:marTop w:val="0"/>
                  <w:marBottom w:val="0"/>
                  <w:divBdr>
                    <w:top w:val="none" w:sz="0" w:space="0" w:color="auto"/>
                    <w:left w:val="none" w:sz="0" w:space="0" w:color="auto"/>
                    <w:bottom w:val="none" w:sz="0" w:space="0" w:color="auto"/>
                    <w:right w:val="none" w:sz="0" w:space="0" w:color="auto"/>
                  </w:divBdr>
                  <w:divsChild>
                    <w:div w:id="47152499">
                      <w:marLeft w:val="0"/>
                      <w:marRight w:val="0"/>
                      <w:marTop w:val="0"/>
                      <w:marBottom w:val="0"/>
                      <w:divBdr>
                        <w:top w:val="none" w:sz="0" w:space="0" w:color="auto"/>
                        <w:left w:val="none" w:sz="0" w:space="0" w:color="auto"/>
                        <w:bottom w:val="none" w:sz="0" w:space="0" w:color="auto"/>
                        <w:right w:val="none" w:sz="0" w:space="0" w:color="auto"/>
                      </w:divBdr>
                      <w:divsChild>
                        <w:div w:id="358776104">
                          <w:marLeft w:val="0"/>
                          <w:marRight w:val="0"/>
                          <w:marTop w:val="0"/>
                          <w:marBottom w:val="0"/>
                          <w:divBdr>
                            <w:top w:val="none" w:sz="0" w:space="0" w:color="auto"/>
                            <w:left w:val="none" w:sz="0" w:space="0" w:color="auto"/>
                            <w:bottom w:val="none" w:sz="0" w:space="0" w:color="auto"/>
                            <w:right w:val="none" w:sz="0" w:space="0" w:color="auto"/>
                          </w:divBdr>
                          <w:divsChild>
                            <w:div w:id="2626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015181">
          <w:marLeft w:val="0"/>
          <w:marRight w:val="0"/>
          <w:marTop w:val="96"/>
          <w:marBottom w:val="300"/>
          <w:divBdr>
            <w:top w:val="none" w:sz="0" w:space="0" w:color="auto"/>
            <w:left w:val="none" w:sz="0" w:space="0" w:color="auto"/>
            <w:bottom w:val="none" w:sz="0" w:space="0" w:color="auto"/>
            <w:right w:val="none" w:sz="0" w:space="0" w:color="auto"/>
          </w:divBdr>
        </w:div>
        <w:div w:id="2088962275">
          <w:marLeft w:val="0"/>
          <w:marRight w:val="0"/>
          <w:marTop w:val="96"/>
          <w:marBottom w:val="300"/>
          <w:divBdr>
            <w:top w:val="none" w:sz="0" w:space="0" w:color="auto"/>
            <w:left w:val="none" w:sz="0" w:space="0" w:color="auto"/>
            <w:bottom w:val="none" w:sz="0" w:space="0" w:color="auto"/>
            <w:right w:val="none" w:sz="0" w:space="0" w:color="auto"/>
          </w:divBdr>
        </w:div>
        <w:div w:id="30886398">
          <w:marLeft w:val="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112435522">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146893850">
      <w:bodyDiv w:val="1"/>
      <w:marLeft w:val="0"/>
      <w:marRight w:val="0"/>
      <w:marTop w:val="0"/>
      <w:marBottom w:val="0"/>
      <w:divBdr>
        <w:top w:val="none" w:sz="0" w:space="0" w:color="auto"/>
        <w:left w:val="none" w:sz="0" w:space="0" w:color="auto"/>
        <w:bottom w:val="none" w:sz="0" w:space="0" w:color="auto"/>
        <w:right w:val="none" w:sz="0" w:space="0" w:color="auto"/>
      </w:divBdr>
    </w:div>
    <w:div w:id="1179271208">
      <w:bodyDiv w:val="1"/>
      <w:marLeft w:val="0"/>
      <w:marRight w:val="0"/>
      <w:marTop w:val="0"/>
      <w:marBottom w:val="0"/>
      <w:divBdr>
        <w:top w:val="none" w:sz="0" w:space="0" w:color="auto"/>
        <w:left w:val="none" w:sz="0" w:space="0" w:color="auto"/>
        <w:bottom w:val="none" w:sz="0" w:space="0" w:color="auto"/>
        <w:right w:val="none" w:sz="0" w:space="0" w:color="auto"/>
      </w:divBdr>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379430757">
      <w:bodyDiv w:val="1"/>
      <w:marLeft w:val="0"/>
      <w:marRight w:val="0"/>
      <w:marTop w:val="0"/>
      <w:marBottom w:val="0"/>
      <w:divBdr>
        <w:top w:val="none" w:sz="0" w:space="0" w:color="auto"/>
        <w:left w:val="none" w:sz="0" w:space="0" w:color="auto"/>
        <w:bottom w:val="none" w:sz="0" w:space="0" w:color="auto"/>
        <w:right w:val="none" w:sz="0" w:space="0" w:color="auto"/>
      </w:divBdr>
      <w:divsChild>
        <w:div w:id="1556043797">
          <w:marLeft w:val="0"/>
          <w:marRight w:val="0"/>
          <w:marTop w:val="96"/>
          <w:marBottom w:val="300"/>
          <w:divBdr>
            <w:top w:val="none" w:sz="0" w:space="0" w:color="auto"/>
            <w:left w:val="none" w:sz="0" w:space="0" w:color="auto"/>
            <w:bottom w:val="none" w:sz="0" w:space="0" w:color="auto"/>
            <w:right w:val="none" w:sz="0" w:space="0" w:color="auto"/>
          </w:divBdr>
        </w:div>
        <w:div w:id="766778058">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11480160">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569997213">
      <w:bodyDiv w:val="1"/>
      <w:marLeft w:val="0"/>
      <w:marRight w:val="0"/>
      <w:marTop w:val="0"/>
      <w:marBottom w:val="0"/>
      <w:divBdr>
        <w:top w:val="none" w:sz="0" w:space="0" w:color="auto"/>
        <w:left w:val="none" w:sz="0" w:space="0" w:color="auto"/>
        <w:bottom w:val="none" w:sz="0" w:space="0" w:color="auto"/>
        <w:right w:val="none" w:sz="0" w:space="0" w:color="auto"/>
      </w:divBdr>
      <w:divsChild>
        <w:div w:id="383724212">
          <w:marLeft w:val="0"/>
          <w:marRight w:val="0"/>
          <w:marTop w:val="96"/>
          <w:marBottom w:val="300"/>
          <w:divBdr>
            <w:top w:val="none" w:sz="0" w:space="0" w:color="auto"/>
            <w:left w:val="none" w:sz="0" w:space="0" w:color="auto"/>
            <w:bottom w:val="none" w:sz="0" w:space="0" w:color="auto"/>
            <w:right w:val="none" w:sz="0" w:space="0" w:color="auto"/>
          </w:divBdr>
        </w:div>
      </w:divsChild>
    </w:div>
    <w:div w:id="1597666168">
      <w:bodyDiv w:val="1"/>
      <w:marLeft w:val="0"/>
      <w:marRight w:val="0"/>
      <w:marTop w:val="0"/>
      <w:marBottom w:val="0"/>
      <w:divBdr>
        <w:top w:val="none" w:sz="0" w:space="0" w:color="auto"/>
        <w:left w:val="none" w:sz="0" w:space="0" w:color="auto"/>
        <w:bottom w:val="none" w:sz="0" w:space="0" w:color="auto"/>
        <w:right w:val="none" w:sz="0" w:space="0" w:color="auto"/>
      </w:divBdr>
      <w:divsChild>
        <w:div w:id="1912546612">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766685240">
      <w:bodyDiv w:val="1"/>
      <w:marLeft w:val="0"/>
      <w:marRight w:val="0"/>
      <w:marTop w:val="0"/>
      <w:marBottom w:val="0"/>
      <w:divBdr>
        <w:top w:val="none" w:sz="0" w:space="0" w:color="auto"/>
        <w:left w:val="none" w:sz="0" w:space="0" w:color="auto"/>
        <w:bottom w:val="none" w:sz="0" w:space="0" w:color="auto"/>
        <w:right w:val="none" w:sz="0" w:space="0" w:color="auto"/>
      </w:divBdr>
      <w:divsChild>
        <w:div w:id="1810972043">
          <w:marLeft w:val="0"/>
          <w:marRight w:val="0"/>
          <w:marTop w:val="96"/>
          <w:marBottom w:val="300"/>
          <w:divBdr>
            <w:top w:val="none" w:sz="0" w:space="0" w:color="auto"/>
            <w:left w:val="none" w:sz="0" w:space="0" w:color="auto"/>
            <w:bottom w:val="none" w:sz="0" w:space="0" w:color="auto"/>
            <w:right w:val="none" w:sz="0" w:space="0" w:color="auto"/>
          </w:divBdr>
          <w:divsChild>
            <w:div w:id="1319000647">
              <w:marLeft w:val="0"/>
              <w:marRight w:val="0"/>
              <w:marTop w:val="0"/>
              <w:marBottom w:val="0"/>
              <w:divBdr>
                <w:top w:val="none" w:sz="0" w:space="0" w:color="auto"/>
                <w:left w:val="none" w:sz="0" w:space="0" w:color="auto"/>
                <w:bottom w:val="none" w:sz="0" w:space="0" w:color="auto"/>
                <w:right w:val="none" w:sz="0" w:space="0" w:color="auto"/>
              </w:divBdr>
              <w:divsChild>
                <w:div w:id="252907737">
                  <w:marLeft w:val="0"/>
                  <w:marRight w:val="0"/>
                  <w:marTop w:val="0"/>
                  <w:marBottom w:val="0"/>
                  <w:divBdr>
                    <w:top w:val="none" w:sz="0" w:space="0" w:color="auto"/>
                    <w:left w:val="none" w:sz="0" w:space="0" w:color="auto"/>
                    <w:bottom w:val="none" w:sz="0" w:space="0" w:color="auto"/>
                    <w:right w:val="none" w:sz="0" w:space="0" w:color="auto"/>
                  </w:divBdr>
                  <w:divsChild>
                    <w:div w:id="1507209043">
                      <w:marLeft w:val="0"/>
                      <w:marRight w:val="0"/>
                      <w:marTop w:val="0"/>
                      <w:marBottom w:val="0"/>
                      <w:divBdr>
                        <w:top w:val="none" w:sz="0" w:space="0" w:color="auto"/>
                        <w:left w:val="none" w:sz="0" w:space="0" w:color="auto"/>
                        <w:bottom w:val="none" w:sz="0" w:space="0" w:color="auto"/>
                        <w:right w:val="none" w:sz="0" w:space="0" w:color="auto"/>
                      </w:divBdr>
                      <w:divsChild>
                        <w:div w:id="1937011232">
                          <w:marLeft w:val="0"/>
                          <w:marRight w:val="0"/>
                          <w:marTop w:val="0"/>
                          <w:marBottom w:val="0"/>
                          <w:divBdr>
                            <w:top w:val="none" w:sz="0" w:space="0" w:color="auto"/>
                            <w:left w:val="none" w:sz="0" w:space="0" w:color="auto"/>
                            <w:bottom w:val="none" w:sz="0" w:space="0" w:color="auto"/>
                            <w:right w:val="none" w:sz="0" w:space="0" w:color="auto"/>
                          </w:divBdr>
                          <w:divsChild>
                            <w:div w:id="12895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533810">
          <w:marLeft w:val="0"/>
          <w:marRight w:val="0"/>
          <w:marTop w:val="96"/>
          <w:marBottom w:val="300"/>
          <w:divBdr>
            <w:top w:val="none" w:sz="0" w:space="0" w:color="auto"/>
            <w:left w:val="none" w:sz="0" w:space="0" w:color="auto"/>
            <w:bottom w:val="none" w:sz="0" w:space="0" w:color="auto"/>
            <w:right w:val="none" w:sz="0" w:space="0" w:color="auto"/>
          </w:divBdr>
        </w:div>
        <w:div w:id="134570427">
          <w:marLeft w:val="0"/>
          <w:marRight w:val="0"/>
          <w:marTop w:val="96"/>
          <w:marBottom w:val="300"/>
          <w:divBdr>
            <w:top w:val="none" w:sz="0" w:space="0" w:color="auto"/>
            <w:left w:val="none" w:sz="0" w:space="0" w:color="auto"/>
            <w:bottom w:val="none" w:sz="0" w:space="0" w:color="auto"/>
            <w:right w:val="none" w:sz="0" w:space="0" w:color="auto"/>
          </w:divBdr>
        </w:div>
        <w:div w:id="2051877827">
          <w:marLeft w:val="0"/>
          <w:marRight w:val="0"/>
          <w:marTop w:val="96"/>
          <w:marBottom w:val="300"/>
          <w:divBdr>
            <w:top w:val="none" w:sz="0" w:space="0" w:color="auto"/>
            <w:left w:val="none" w:sz="0" w:space="0" w:color="auto"/>
            <w:bottom w:val="none" w:sz="0" w:space="0" w:color="auto"/>
            <w:right w:val="none" w:sz="0" w:space="0" w:color="auto"/>
          </w:divBdr>
        </w:div>
      </w:divsChild>
    </w:div>
    <w:div w:id="1835487856">
      <w:bodyDiv w:val="1"/>
      <w:marLeft w:val="0"/>
      <w:marRight w:val="0"/>
      <w:marTop w:val="0"/>
      <w:marBottom w:val="0"/>
      <w:divBdr>
        <w:top w:val="none" w:sz="0" w:space="0" w:color="auto"/>
        <w:left w:val="none" w:sz="0" w:space="0" w:color="auto"/>
        <w:bottom w:val="none" w:sz="0" w:space="0" w:color="auto"/>
        <w:right w:val="none" w:sz="0" w:space="0" w:color="auto"/>
      </w:divBdr>
      <w:divsChild>
        <w:div w:id="425735248">
          <w:marLeft w:val="0"/>
          <w:marRight w:val="0"/>
          <w:marTop w:val="96"/>
          <w:marBottom w:val="300"/>
          <w:divBdr>
            <w:top w:val="none" w:sz="0" w:space="0" w:color="auto"/>
            <w:left w:val="none" w:sz="0" w:space="0" w:color="auto"/>
            <w:bottom w:val="none" w:sz="0" w:space="0" w:color="auto"/>
            <w:right w:val="none" w:sz="0" w:space="0" w:color="auto"/>
          </w:divBdr>
        </w:div>
        <w:div w:id="1851140614">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06452192">
      <w:bodyDiv w:val="1"/>
      <w:marLeft w:val="0"/>
      <w:marRight w:val="0"/>
      <w:marTop w:val="0"/>
      <w:marBottom w:val="0"/>
      <w:divBdr>
        <w:top w:val="none" w:sz="0" w:space="0" w:color="auto"/>
        <w:left w:val="none" w:sz="0" w:space="0" w:color="auto"/>
        <w:bottom w:val="none" w:sz="0" w:space="0" w:color="auto"/>
        <w:right w:val="none" w:sz="0" w:space="0" w:color="auto"/>
      </w:divBdr>
      <w:divsChild>
        <w:div w:id="1849370509">
          <w:marLeft w:val="0"/>
          <w:marRight w:val="0"/>
          <w:marTop w:val="96"/>
          <w:marBottom w:val="300"/>
          <w:divBdr>
            <w:top w:val="none" w:sz="0" w:space="0" w:color="auto"/>
            <w:left w:val="none" w:sz="0" w:space="0" w:color="auto"/>
            <w:bottom w:val="none" w:sz="0" w:space="0" w:color="auto"/>
            <w:right w:val="none" w:sz="0" w:space="0" w:color="auto"/>
          </w:divBdr>
        </w:div>
        <w:div w:id="1862166187">
          <w:marLeft w:val="0"/>
          <w:marRight w:val="0"/>
          <w:marTop w:val="96"/>
          <w:marBottom w:val="300"/>
          <w:divBdr>
            <w:top w:val="none" w:sz="0" w:space="0" w:color="auto"/>
            <w:left w:val="none" w:sz="0" w:space="0" w:color="auto"/>
            <w:bottom w:val="none" w:sz="0" w:space="0" w:color="auto"/>
            <w:right w:val="none" w:sz="0" w:space="0" w:color="auto"/>
          </w:divBdr>
        </w:div>
        <w:div w:id="405036697">
          <w:marLeft w:val="0"/>
          <w:marRight w:val="0"/>
          <w:marTop w:val="96"/>
          <w:marBottom w:val="300"/>
          <w:divBdr>
            <w:top w:val="none" w:sz="0" w:space="0" w:color="auto"/>
            <w:left w:val="none" w:sz="0" w:space="0" w:color="auto"/>
            <w:bottom w:val="none" w:sz="0" w:space="0" w:color="auto"/>
            <w:right w:val="none" w:sz="0" w:space="0" w:color="auto"/>
          </w:divBdr>
        </w:div>
        <w:div w:id="1199471933">
          <w:marLeft w:val="0"/>
          <w:marRight w:val="0"/>
          <w:marTop w:val="96"/>
          <w:marBottom w:val="300"/>
          <w:divBdr>
            <w:top w:val="none" w:sz="0" w:space="0" w:color="auto"/>
            <w:left w:val="none" w:sz="0" w:space="0" w:color="auto"/>
            <w:bottom w:val="none" w:sz="0" w:space="0" w:color="auto"/>
            <w:right w:val="none" w:sz="0" w:space="0" w:color="auto"/>
          </w:divBdr>
        </w:div>
        <w:div w:id="1448546132">
          <w:marLeft w:val="0"/>
          <w:marRight w:val="0"/>
          <w:marTop w:val="96"/>
          <w:marBottom w:val="300"/>
          <w:divBdr>
            <w:top w:val="none" w:sz="0" w:space="0" w:color="auto"/>
            <w:left w:val="none" w:sz="0" w:space="0" w:color="auto"/>
            <w:bottom w:val="none" w:sz="0" w:space="0" w:color="auto"/>
            <w:right w:val="none" w:sz="0" w:space="0" w:color="auto"/>
          </w:divBdr>
        </w:div>
        <w:div w:id="2112582484">
          <w:marLeft w:val="0"/>
          <w:marRight w:val="0"/>
          <w:marTop w:val="96"/>
          <w:marBottom w:val="300"/>
          <w:divBdr>
            <w:top w:val="none" w:sz="0" w:space="0" w:color="auto"/>
            <w:left w:val="none" w:sz="0" w:space="0" w:color="auto"/>
            <w:bottom w:val="none" w:sz="0" w:space="0" w:color="auto"/>
            <w:right w:val="none" w:sz="0" w:space="0" w:color="auto"/>
          </w:divBdr>
        </w:div>
        <w:div w:id="113258882">
          <w:marLeft w:val="0"/>
          <w:marRight w:val="0"/>
          <w:marTop w:val="96"/>
          <w:marBottom w:val="300"/>
          <w:divBdr>
            <w:top w:val="none" w:sz="0" w:space="0" w:color="auto"/>
            <w:left w:val="none" w:sz="0" w:space="0" w:color="auto"/>
            <w:bottom w:val="none" w:sz="0" w:space="0" w:color="auto"/>
            <w:right w:val="none" w:sz="0" w:space="0" w:color="auto"/>
          </w:divBdr>
        </w:div>
        <w:div w:id="1319769069">
          <w:marLeft w:val="0"/>
          <w:marRight w:val="0"/>
          <w:marTop w:val="96"/>
          <w:marBottom w:val="300"/>
          <w:divBdr>
            <w:top w:val="none" w:sz="0" w:space="0" w:color="auto"/>
            <w:left w:val="none" w:sz="0" w:space="0" w:color="auto"/>
            <w:bottom w:val="none" w:sz="0" w:space="0" w:color="auto"/>
            <w:right w:val="none" w:sz="0" w:space="0" w:color="auto"/>
          </w:divBdr>
        </w:div>
      </w:divsChild>
    </w:div>
    <w:div w:id="1920796123">
      <w:bodyDiv w:val="1"/>
      <w:marLeft w:val="0"/>
      <w:marRight w:val="0"/>
      <w:marTop w:val="0"/>
      <w:marBottom w:val="0"/>
      <w:divBdr>
        <w:top w:val="none" w:sz="0" w:space="0" w:color="auto"/>
        <w:left w:val="none" w:sz="0" w:space="0" w:color="auto"/>
        <w:bottom w:val="none" w:sz="0" w:space="0" w:color="auto"/>
        <w:right w:val="none" w:sz="0" w:space="0" w:color="auto"/>
      </w:divBdr>
      <w:divsChild>
        <w:div w:id="681589358">
          <w:marLeft w:val="0"/>
          <w:marRight w:val="0"/>
          <w:marTop w:val="96"/>
          <w:marBottom w:val="300"/>
          <w:divBdr>
            <w:top w:val="none" w:sz="0" w:space="0" w:color="auto"/>
            <w:left w:val="none" w:sz="0" w:space="0" w:color="auto"/>
            <w:bottom w:val="none" w:sz="0" w:space="0" w:color="auto"/>
            <w:right w:val="none" w:sz="0" w:space="0" w:color="auto"/>
          </w:divBdr>
        </w:div>
        <w:div w:id="194584718">
          <w:marLeft w:val="0"/>
          <w:marRight w:val="0"/>
          <w:marTop w:val="96"/>
          <w:marBottom w:val="300"/>
          <w:divBdr>
            <w:top w:val="none" w:sz="0" w:space="0" w:color="auto"/>
            <w:left w:val="none" w:sz="0" w:space="0" w:color="auto"/>
            <w:bottom w:val="none" w:sz="0" w:space="0" w:color="auto"/>
            <w:right w:val="none" w:sz="0" w:space="0" w:color="auto"/>
          </w:divBdr>
        </w:div>
        <w:div w:id="267321651">
          <w:marLeft w:val="0"/>
          <w:marRight w:val="0"/>
          <w:marTop w:val="96"/>
          <w:marBottom w:val="300"/>
          <w:divBdr>
            <w:top w:val="none" w:sz="0" w:space="0" w:color="auto"/>
            <w:left w:val="none" w:sz="0" w:space="0" w:color="auto"/>
            <w:bottom w:val="none" w:sz="0" w:space="0" w:color="auto"/>
            <w:right w:val="none" w:sz="0" w:space="0" w:color="auto"/>
          </w:divBdr>
        </w:div>
        <w:div w:id="2140881905">
          <w:marLeft w:val="0"/>
          <w:marRight w:val="0"/>
          <w:marTop w:val="96"/>
          <w:marBottom w:val="300"/>
          <w:divBdr>
            <w:top w:val="none" w:sz="0" w:space="0" w:color="auto"/>
            <w:left w:val="none" w:sz="0" w:space="0" w:color="auto"/>
            <w:bottom w:val="none" w:sz="0" w:space="0" w:color="auto"/>
            <w:right w:val="none" w:sz="0" w:space="0" w:color="auto"/>
          </w:divBdr>
        </w:div>
        <w:div w:id="925529439">
          <w:marLeft w:val="0"/>
          <w:marRight w:val="0"/>
          <w:marTop w:val="96"/>
          <w:marBottom w:val="300"/>
          <w:divBdr>
            <w:top w:val="none" w:sz="0" w:space="0" w:color="auto"/>
            <w:left w:val="none" w:sz="0" w:space="0" w:color="auto"/>
            <w:bottom w:val="none" w:sz="0" w:space="0" w:color="auto"/>
            <w:right w:val="none" w:sz="0" w:space="0" w:color="auto"/>
          </w:divBdr>
        </w:div>
        <w:div w:id="1733042804">
          <w:marLeft w:val="0"/>
          <w:marRight w:val="0"/>
          <w:marTop w:val="96"/>
          <w:marBottom w:val="300"/>
          <w:divBdr>
            <w:top w:val="none" w:sz="0" w:space="0" w:color="auto"/>
            <w:left w:val="none" w:sz="0" w:space="0" w:color="auto"/>
            <w:bottom w:val="none" w:sz="0" w:space="0" w:color="auto"/>
            <w:right w:val="none" w:sz="0" w:space="0" w:color="auto"/>
          </w:divBdr>
        </w:div>
        <w:div w:id="1102068938">
          <w:marLeft w:val="0"/>
          <w:marRight w:val="0"/>
          <w:marTop w:val="96"/>
          <w:marBottom w:val="300"/>
          <w:divBdr>
            <w:top w:val="none" w:sz="0" w:space="0" w:color="auto"/>
            <w:left w:val="none" w:sz="0" w:space="0" w:color="auto"/>
            <w:bottom w:val="none" w:sz="0" w:space="0" w:color="auto"/>
            <w:right w:val="none" w:sz="0" w:space="0" w:color="auto"/>
          </w:divBdr>
        </w:div>
        <w:div w:id="945845883">
          <w:marLeft w:val="0"/>
          <w:marRight w:val="0"/>
          <w:marTop w:val="96"/>
          <w:marBottom w:val="30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1961911046">
      <w:bodyDiv w:val="1"/>
      <w:marLeft w:val="0"/>
      <w:marRight w:val="0"/>
      <w:marTop w:val="0"/>
      <w:marBottom w:val="0"/>
      <w:divBdr>
        <w:top w:val="none" w:sz="0" w:space="0" w:color="auto"/>
        <w:left w:val="none" w:sz="0" w:space="0" w:color="auto"/>
        <w:bottom w:val="none" w:sz="0" w:space="0" w:color="auto"/>
        <w:right w:val="none" w:sz="0" w:space="0" w:color="auto"/>
      </w:divBdr>
    </w:div>
    <w:div w:id="2014722981">
      <w:bodyDiv w:val="1"/>
      <w:marLeft w:val="0"/>
      <w:marRight w:val="0"/>
      <w:marTop w:val="0"/>
      <w:marBottom w:val="0"/>
      <w:divBdr>
        <w:top w:val="none" w:sz="0" w:space="0" w:color="auto"/>
        <w:left w:val="none" w:sz="0" w:space="0" w:color="auto"/>
        <w:bottom w:val="none" w:sz="0" w:space="0" w:color="auto"/>
        <w:right w:val="none" w:sz="0" w:space="0" w:color="auto"/>
      </w:divBdr>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084060535">
      <w:bodyDiv w:val="1"/>
      <w:marLeft w:val="0"/>
      <w:marRight w:val="0"/>
      <w:marTop w:val="0"/>
      <w:marBottom w:val="0"/>
      <w:divBdr>
        <w:top w:val="none" w:sz="0" w:space="0" w:color="auto"/>
        <w:left w:val="none" w:sz="0" w:space="0" w:color="auto"/>
        <w:bottom w:val="none" w:sz="0" w:space="0" w:color="auto"/>
        <w:right w:val="none" w:sz="0" w:space="0" w:color="auto"/>
      </w:divBdr>
      <w:divsChild>
        <w:div w:id="800611652">
          <w:marLeft w:val="0"/>
          <w:marRight w:val="0"/>
          <w:marTop w:val="96"/>
          <w:marBottom w:val="300"/>
          <w:divBdr>
            <w:top w:val="none" w:sz="0" w:space="0" w:color="auto"/>
            <w:left w:val="none" w:sz="0" w:space="0" w:color="auto"/>
            <w:bottom w:val="none" w:sz="0" w:space="0" w:color="auto"/>
            <w:right w:val="none" w:sz="0" w:space="0" w:color="auto"/>
          </w:divBdr>
        </w:div>
        <w:div w:id="1401051643">
          <w:marLeft w:val="0"/>
          <w:marRight w:val="0"/>
          <w:marTop w:val="96"/>
          <w:marBottom w:val="300"/>
          <w:divBdr>
            <w:top w:val="none" w:sz="0" w:space="0" w:color="auto"/>
            <w:left w:val="none" w:sz="0" w:space="0" w:color="auto"/>
            <w:bottom w:val="none" w:sz="0" w:space="0" w:color="auto"/>
            <w:right w:val="none" w:sz="0" w:space="0" w:color="auto"/>
          </w:divBdr>
        </w:div>
        <w:div w:id="1957563062">
          <w:marLeft w:val="0"/>
          <w:marRight w:val="0"/>
          <w:marTop w:val="96"/>
          <w:marBottom w:val="300"/>
          <w:divBdr>
            <w:top w:val="none" w:sz="0" w:space="0" w:color="auto"/>
            <w:left w:val="none" w:sz="0" w:space="0" w:color="auto"/>
            <w:bottom w:val="none" w:sz="0" w:space="0" w:color="auto"/>
            <w:right w:val="none" w:sz="0" w:space="0" w:color="auto"/>
          </w:divBdr>
        </w:div>
        <w:div w:id="1652177257">
          <w:marLeft w:val="0"/>
          <w:marRight w:val="0"/>
          <w:marTop w:val="96"/>
          <w:marBottom w:val="300"/>
          <w:divBdr>
            <w:top w:val="none" w:sz="0" w:space="0" w:color="auto"/>
            <w:left w:val="none" w:sz="0" w:space="0" w:color="auto"/>
            <w:bottom w:val="none" w:sz="0" w:space="0" w:color="auto"/>
            <w:right w:val="none" w:sz="0" w:space="0" w:color="auto"/>
          </w:divBdr>
        </w:div>
        <w:div w:id="401804381">
          <w:marLeft w:val="0"/>
          <w:marRight w:val="0"/>
          <w:marTop w:val="96"/>
          <w:marBottom w:val="300"/>
          <w:divBdr>
            <w:top w:val="none" w:sz="0" w:space="0" w:color="auto"/>
            <w:left w:val="none" w:sz="0" w:space="0" w:color="auto"/>
            <w:bottom w:val="none" w:sz="0" w:space="0" w:color="auto"/>
            <w:right w:val="none" w:sz="0" w:space="0" w:color="auto"/>
          </w:divBdr>
        </w:div>
        <w:div w:id="1657418599">
          <w:marLeft w:val="0"/>
          <w:marRight w:val="0"/>
          <w:marTop w:val="96"/>
          <w:marBottom w:val="300"/>
          <w:divBdr>
            <w:top w:val="none" w:sz="0" w:space="0" w:color="auto"/>
            <w:left w:val="none" w:sz="0" w:space="0" w:color="auto"/>
            <w:bottom w:val="none" w:sz="0" w:space="0" w:color="auto"/>
            <w:right w:val="none" w:sz="0" w:space="0" w:color="auto"/>
          </w:divBdr>
        </w:div>
        <w:div w:id="182742121">
          <w:marLeft w:val="0"/>
          <w:marRight w:val="0"/>
          <w:marTop w:val="96"/>
          <w:marBottom w:val="300"/>
          <w:divBdr>
            <w:top w:val="none" w:sz="0" w:space="0" w:color="auto"/>
            <w:left w:val="none" w:sz="0" w:space="0" w:color="auto"/>
            <w:bottom w:val="none" w:sz="0" w:space="0" w:color="auto"/>
            <w:right w:val="none" w:sz="0" w:space="0" w:color="auto"/>
          </w:divBdr>
        </w:div>
        <w:div w:id="473301569">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enehli.com/wp-content/uploads/2016/05/Jeotermal-Enerji-Santrallerinin-%C3%87al%C4%B1%C5%9Fma-Prensibi.jpg" TargetMode="Externa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fenehli.com/wp-content/uploads/2016/05/Enerji-Verimlili%C4%9Fi-Alan%C4%B1nda-%C3%87al%C4%B1%C5%9Fan-Resmi-Kurum-ve-Sivil-Toplum-Kurulu%C5%9Flar%C4%B1.jpg" TargetMode="External"/><Relationship Id="rId7" Type="http://schemas.openxmlformats.org/officeDocument/2006/relationships/hyperlink" Target="http://www.fenehli.com/wp-content/uploads/2016/05/Hidroelektrik-Santrallerinin-%C3%87al%C4%B1%C5%9Fma-Prensibi.jpg" TargetMode="External"/><Relationship Id="rId12" Type="http://schemas.openxmlformats.org/officeDocument/2006/relationships/image" Target="media/image4.jpeg"/><Relationship Id="rId17" Type="http://schemas.openxmlformats.org/officeDocument/2006/relationships/hyperlink" Target="http://www.fenehli.com/wp-content/uploads/2016/05/Enerji-Tasarrufu-%C4%B0%C3%A7in-Yap%C4%B1lmas%C4%B1-Gerekenler.jpg" TargetMode="External"/><Relationship Id="rId25" Type="http://schemas.openxmlformats.org/officeDocument/2006/relationships/hyperlink" Target="http://www.FenEhli.com"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fenehli.com/wp-content/uploads/2016/05/R%C3%BCzgar-Enerji-Santrallerinin-%C3%87al%C4%B1%C5%9Fma-Prensibi.jpg" TargetMode="External"/><Relationship Id="rId24" Type="http://schemas.openxmlformats.org/officeDocument/2006/relationships/image" Target="media/image10.jpeg"/><Relationship Id="rId5" Type="http://schemas.openxmlformats.org/officeDocument/2006/relationships/hyperlink" Target="http://www.fenehli.com/wp-content/uploads/2016/05/Jenerat%C3%B6rlerin-%C3%87al%C4%B1%C5%9Fma-Prensibi.png" TargetMode="External"/><Relationship Id="rId15" Type="http://schemas.openxmlformats.org/officeDocument/2006/relationships/hyperlink" Target="http://www.fenehli.com/wp-content/uploads/2016/05/N%C3%BCkleer-Enerji-Santrallerinin-%C3%87al%C4%B1%C5%9Fma-Prensibi.jpg" TargetMode="External"/><Relationship Id="rId23" Type="http://schemas.openxmlformats.org/officeDocument/2006/relationships/hyperlink" Target="http://www.fenehli.com/wp-content/uploads/2016/05/Ka%C3%A7ak-Elektrik..jpg" TargetMode="External"/><Relationship Id="rId10" Type="http://schemas.openxmlformats.org/officeDocument/2006/relationships/image" Target="media/image3.jpeg"/><Relationship Id="rId19" Type="http://schemas.openxmlformats.org/officeDocument/2006/relationships/hyperlink" Target="http://www.fenehli.com/wp-content/uploads/2016/05/Enerji-Etiketi-%C3%96rne%C4%9Fi-Buzdolab%C4%B1.png" TargetMode="External"/><Relationship Id="rId4" Type="http://schemas.openxmlformats.org/officeDocument/2006/relationships/webSettings" Target="webSettings.xml"/><Relationship Id="rId9" Type="http://schemas.openxmlformats.org/officeDocument/2006/relationships/hyperlink" Target="http://www.fenehli.com/wp-content/uploads/2016/05/Termik-Santrallerin-%C3%87al%C4%B1%C5%9Fma-Prensibi.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1758</Words>
  <Characters>10024</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11759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10</cp:revision>
  <dcterms:created xsi:type="dcterms:W3CDTF">2016-05-06T13:45:00Z</dcterms:created>
  <dcterms:modified xsi:type="dcterms:W3CDTF">2017-04-23T09:15:00Z</dcterms:modified>
</cp:coreProperties>
</file>