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BA" w:rsidRPr="00BF7ABA" w:rsidRDefault="00BF7ABA">
      <w:pPr>
        <w:rPr>
          <w:b/>
          <w:sz w:val="28"/>
          <w:szCs w:val="28"/>
        </w:rPr>
      </w:pPr>
      <w:r w:rsidRPr="00BF7ABA">
        <w:rPr>
          <w:b/>
          <w:sz w:val="28"/>
          <w:szCs w:val="28"/>
        </w:rPr>
        <w:t xml:space="preserve">7. Sınıf Fen Bilimleri              </w:t>
      </w:r>
      <w:r>
        <w:rPr>
          <w:b/>
          <w:sz w:val="28"/>
          <w:szCs w:val="28"/>
        </w:rPr>
        <w:t xml:space="preserve">         </w:t>
      </w:r>
      <w:r w:rsidRPr="00BF7ABA">
        <w:rPr>
          <w:b/>
          <w:sz w:val="28"/>
          <w:szCs w:val="28"/>
        </w:rPr>
        <w:t xml:space="preserve">    Duyu Organlarımız</w:t>
      </w:r>
      <w:r>
        <w:rPr>
          <w:b/>
          <w:sz w:val="28"/>
          <w:szCs w:val="28"/>
        </w:rPr>
        <w:t xml:space="preserve">                </w:t>
      </w:r>
      <w:r w:rsidRPr="00BF7ABA">
        <w:rPr>
          <w:b/>
          <w:sz w:val="28"/>
          <w:szCs w:val="28"/>
        </w:rPr>
        <w:t xml:space="preserve">                   </w:t>
      </w:r>
      <w:hyperlink r:id="rId5" w:history="1">
        <w:r w:rsidRPr="00BF7ABA">
          <w:rPr>
            <w:rStyle w:val="Kpr"/>
            <w:b/>
            <w:sz w:val="28"/>
            <w:szCs w:val="28"/>
          </w:rPr>
          <w:t>www.FenEhli.com</w:t>
        </w:r>
      </w:hyperlink>
      <w:r w:rsidRPr="00BF7ABA">
        <w:rPr>
          <w:b/>
          <w:sz w:val="28"/>
          <w:szCs w:val="28"/>
        </w:rPr>
        <w:t xml:space="preserve"> </w:t>
      </w:r>
    </w:p>
    <w:p w:rsidR="00A118DA" w:rsidRDefault="00E9759A">
      <w:pPr>
        <w:rPr>
          <w:b/>
          <w:noProof/>
          <w:color w:val="FF0000"/>
          <w:sz w:val="28"/>
          <w:szCs w:val="28"/>
        </w:rPr>
      </w:pPr>
      <w:r>
        <w:rPr>
          <w:b/>
          <w:noProof/>
          <w:color w:val="FF0000"/>
          <w:sz w:val="28"/>
          <w:szCs w:val="28"/>
        </w:rPr>
        <w:t>Deri</w:t>
      </w:r>
    </w:p>
    <w:p w:rsidR="00E9759A" w:rsidRPr="00E9759A" w:rsidRDefault="00E9759A" w:rsidP="00E9759A">
      <w:pPr>
        <w:autoSpaceDE w:val="0"/>
        <w:autoSpaceDN w:val="0"/>
        <w:adjustRightInd w:val="0"/>
        <w:spacing w:after="0" w:line="240" w:lineRule="auto"/>
        <w:rPr>
          <w:rFonts w:cstheme="minorHAnsi"/>
        </w:rPr>
      </w:pPr>
      <w:r w:rsidRPr="00E9759A">
        <w:rPr>
          <w:rFonts w:cstheme="minorHAnsi"/>
        </w:rPr>
        <w:t xml:space="preserve">Vücudumuzu dıştan saran ve en büyük duyu organımız olan deride farklı hassaslık derecelerinde milyonlarca duyu almacı bulunur. Deriye duyarlılık kazandıran bu duyu almaçlarıdır. Bir cismi tuttuğumuzda parmak uçlarımızda farklılık hissederiz. Bunun sebebi parmak uçlarımıza yoğun olarak yayılmış olan dokunmaya duyarlı duyu alıcılarının uyarılmasıdır. Bu uyarılar sinirler yoluyla beyne iletilir ve burada değerlendirilir. </w:t>
      </w:r>
    </w:p>
    <w:p w:rsidR="00AE7346" w:rsidRPr="00E9759A" w:rsidRDefault="00E9759A" w:rsidP="00E9759A">
      <w:pPr>
        <w:autoSpaceDE w:val="0"/>
        <w:autoSpaceDN w:val="0"/>
        <w:adjustRightInd w:val="0"/>
        <w:spacing w:after="0" w:line="240" w:lineRule="auto"/>
        <w:rPr>
          <w:rFonts w:cstheme="minorHAnsi"/>
        </w:rPr>
      </w:pPr>
      <w:r w:rsidRPr="00E9759A">
        <w:rPr>
          <w:rFonts w:cstheme="minorHAnsi"/>
        </w:rPr>
        <w:t>Aşağıdaki şekilde derinin kısımları ve bunların görevleri gösterilmektedir.</w:t>
      </w:r>
    </w:p>
    <w:p w:rsidR="00E9759A" w:rsidRPr="00E9759A" w:rsidRDefault="00E9759A" w:rsidP="00E9759A">
      <w:pPr>
        <w:autoSpaceDE w:val="0"/>
        <w:autoSpaceDN w:val="0"/>
        <w:adjustRightInd w:val="0"/>
        <w:spacing w:after="0" w:line="240" w:lineRule="auto"/>
        <w:rPr>
          <w:rFonts w:cstheme="minorHAnsi"/>
        </w:rPr>
      </w:pPr>
      <w:r w:rsidRPr="00E9759A">
        <w:rPr>
          <w:rFonts w:cstheme="minorHAnsi"/>
          <w:noProof/>
        </w:rPr>
        <w:drawing>
          <wp:inline distT="0" distB="0" distL="0" distR="0">
            <wp:extent cx="6840855" cy="3502306"/>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840855" cy="3502306"/>
                    </a:xfrm>
                    <a:prstGeom prst="rect">
                      <a:avLst/>
                    </a:prstGeom>
                    <a:noFill/>
                    <a:ln w="9525">
                      <a:noFill/>
                      <a:miter lim="800000"/>
                      <a:headEnd/>
                      <a:tailEnd/>
                    </a:ln>
                  </pic:spPr>
                </pic:pic>
              </a:graphicData>
            </a:graphic>
          </wp:inline>
        </w:drawing>
      </w:r>
    </w:p>
    <w:p w:rsidR="00E9759A" w:rsidRPr="00E9759A" w:rsidRDefault="00E9759A" w:rsidP="00E9759A">
      <w:pPr>
        <w:autoSpaceDE w:val="0"/>
        <w:autoSpaceDN w:val="0"/>
        <w:adjustRightInd w:val="0"/>
        <w:spacing w:after="0" w:line="240" w:lineRule="auto"/>
        <w:rPr>
          <w:rFonts w:cstheme="minorHAnsi"/>
          <w:b/>
          <w:bCs/>
        </w:rPr>
      </w:pPr>
      <w:r w:rsidRPr="00E9759A">
        <w:rPr>
          <w:rFonts w:cstheme="minorHAnsi"/>
          <w:b/>
          <w:bCs/>
        </w:rPr>
        <w:t>Derinin Görevleri</w:t>
      </w:r>
    </w:p>
    <w:p w:rsidR="00E9759A" w:rsidRPr="00E9759A" w:rsidRDefault="00E9759A" w:rsidP="00E9759A">
      <w:pPr>
        <w:pStyle w:val="ListeParagraf"/>
        <w:numPr>
          <w:ilvl w:val="0"/>
          <w:numId w:val="7"/>
        </w:numPr>
        <w:autoSpaceDE w:val="0"/>
        <w:autoSpaceDN w:val="0"/>
        <w:adjustRightInd w:val="0"/>
        <w:spacing w:after="0" w:line="240" w:lineRule="auto"/>
        <w:rPr>
          <w:rFonts w:cstheme="minorHAnsi"/>
          <w:color w:val="000000"/>
        </w:rPr>
      </w:pPr>
      <w:r w:rsidRPr="00E9759A">
        <w:rPr>
          <w:rFonts w:cstheme="minorHAnsi"/>
          <w:color w:val="000000"/>
        </w:rPr>
        <w:t>Bedenimizi sararak koruyucu bir örtü görevi görür.</w:t>
      </w:r>
    </w:p>
    <w:p w:rsidR="00E9759A" w:rsidRPr="00E9759A" w:rsidRDefault="00E9759A" w:rsidP="00E9759A">
      <w:pPr>
        <w:pStyle w:val="ListeParagraf"/>
        <w:numPr>
          <w:ilvl w:val="0"/>
          <w:numId w:val="7"/>
        </w:numPr>
        <w:autoSpaceDE w:val="0"/>
        <w:autoSpaceDN w:val="0"/>
        <w:adjustRightInd w:val="0"/>
        <w:spacing w:after="0" w:line="240" w:lineRule="auto"/>
        <w:rPr>
          <w:rFonts w:cstheme="minorHAnsi"/>
          <w:color w:val="000000"/>
        </w:rPr>
      </w:pPr>
      <w:r w:rsidRPr="00E9759A">
        <w:rPr>
          <w:rFonts w:cstheme="minorHAnsi"/>
          <w:color w:val="000000"/>
        </w:rPr>
        <w:t>Mikroorganizmaların vücuda girmesini engeller.</w:t>
      </w:r>
    </w:p>
    <w:p w:rsidR="00E9759A" w:rsidRPr="00E9759A" w:rsidRDefault="00E9759A" w:rsidP="00E9759A">
      <w:pPr>
        <w:pStyle w:val="ListeParagraf"/>
        <w:numPr>
          <w:ilvl w:val="0"/>
          <w:numId w:val="7"/>
        </w:numPr>
        <w:autoSpaceDE w:val="0"/>
        <w:autoSpaceDN w:val="0"/>
        <w:adjustRightInd w:val="0"/>
        <w:spacing w:after="0" w:line="240" w:lineRule="auto"/>
        <w:rPr>
          <w:rFonts w:cstheme="minorHAnsi"/>
          <w:color w:val="000000"/>
        </w:rPr>
      </w:pPr>
      <w:r w:rsidRPr="00E9759A">
        <w:rPr>
          <w:rFonts w:cstheme="minorHAnsi"/>
          <w:color w:val="000000"/>
        </w:rPr>
        <w:t>Solunum ve boşaltıma yardımcı olur.</w:t>
      </w:r>
    </w:p>
    <w:p w:rsidR="00E9759A" w:rsidRPr="00E9759A" w:rsidRDefault="00E9759A" w:rsidP="00E9759A">
      <w:pPr>
        <w:pStyle w:val="ListeParagraf"/>
        <w:numPr>
          <w:ilvl w:val="0"/>
          <w:numId w:val="7"/>
        </w:numPr>
        <w:autoSpaceDE w:val="0"/>
        <w:autoSpaceDN w:val="0"/>
        <w:adjustRightInd w:val="0"/>
        <w:spacing w:after="0" w:line="240" w:lineRule="auto"/>
        <w:rPr>
          <w:rFonts w:cstheme="minorHAnsi"/>
          <w:color w:val="000000"/>
        </w:rPr>
      </w:pPr>
      <w:r w:rsidRPr="00E9759A">
        <w:rPr>
          <w:rFonts w:cstheme="minorHAnsi"/>
          <w:color w:val="000000"/>
        </w:rPr>
        <w:t>Güneşin zararlı ışınlarına karşı vücudu korur.</w:t>
      </w:r>
    </w:p>
    <w:p w:rsidR="00E9759A" w:rsidRPr="00E9759A" w:rsidRDefault="00E9759A" w:rsidP="00E9759A">
      <w:pPr>
        <w:pStyle w:val="ListeParagraf"/>
        <w:numPr>
          <w:ilvl w:val="0"/>
          <w:numId w:val="7"/>
        </w:numPr>
        <w:autoSpaceDE w:val="0"/>
        <w:autoSpaceDN w:val="0"/>
        <w:adjustRightInd w:val="0"/>
        <w:spacing w:after="0" w:line="240" w:lineRule="auto"/>
        <w:rPr>
          <w:rFonts w:cstheme="minorHAnsi"/>
          <w:color w:val="000000"/>
        </w:rPr>
      </w:pPr>
      <w:r w:rsidRPr="00E9759A">
        <w:rPr>
          <w:rFonts w:cstheme="minorHAnsi"/>
          <w:color w:val="000000"/>
        </w:rPr>
        <w:t>Vücut ısısının ve vücuttaki sıvı dengesinin sabit kalmasına yardım eder.</w:t>
      </w:r>
    </w:p>
    <w:p w:rsidR="00E9759A" w:rsidRPr="00E9759A" w:rsidRDefault="00E9759A" w:rsidP="00E9759A">
      <w:pPr>
        <w:pStyle w:val="ListeParagraf"/>
        <w:autoSpaceDE w:val="0"/>
        <w:autoSpaceDN w:val="0"/>
        <w:adjustRightInd w:val="0"/>
        <w:spacing w:after="0" w:line="240" w:lineRule="auto"/>
        <w:rPr>
          <w:rFonts w:cstheme="minorHAnsi"/>
          <w:color w:val="000000"/>
        </w:rPr>
      </w:pPr>
    </w:p>
    <w:p w:rsidR="00AE7346" w:rsidRPr="00E9759A" w:rsidRDefault="00E9759A" w:rsidP="00E9759A">
      <w:pPr>
        <w:autoSpaceDE w:val="0"/>
        <w:autoSpaceDN w:val="0"/>
        <w:adjustRightInd w:val="0"/>
        <w:spacing w:after="0" w:line="240" w:lineRule="auto"/>
        <w:rPr>
          <w:rFonts w:cstheme="minorHAnsi"/>
          <w:b/>
          <w:sz w:val="26"/>
          <w:szCs w:val="26"/>
        </w:rPr>
      </w:pPr>
      <w:r w:rsidRPr="00E9759A">
        <w:rPr>
          <w:rFonts w:cstheme="minorHAnsi"/>
          <w:b/>
          <w:sz w:val="26"/>
          <w:szCs w:val="26"/>
        </w:rPr>
        <w:t>Deri Hastalıkları ve Deri Sağlığının Korunması</w:t>
      </w:r>
    </w:p>
    <w:p w:rsidR="00E9759A" w:rsidRPr="00E9759A" w:rsidRDefault="00E9759A" w:rsidP="00E9759A">
      <w:pPr>
        <w:autoSpaceDE w:val="0"/>
        <w:autoSpaceDN w:val="0"/>
        <w:adjustRightInd w:val="0"/>
        <w:spacing w:after="0" w:line="240" w:lineRule="auto"/>
        <w:rPr>
          <w:rFonts w:cstheme="minorHAnsi"/>
        </w:rPr>
      </w:pPr>
      <w:r w:rsidRPr="00E9759A">
        <w:rPr>
          <w:rFonts w:cstheme="minorHAnsi"/>
        </w:rPr>
        <w:t xml:space="preserve">Deri (cilt) hastalıkları kesici, ezici veya delici cisimlerle, mikroorganizmaların etkisiyle ya da alerjik etkenlerle ortaya çıkabilir. Ayrıca uyuz, uçuk, mantar, egzama, kurdeşen, sedef, nasır, kepek, deri iltihabı ve deri kanseri gibi deri hastalıkları da oluşabilir. Bazı deri hastalıklarını teşhis etmek için </w:t>
      </w:r>
      <w:proofErr w:type="spellStart"/>
      <w:r w:rsidRPr="00E9759A">
        <w:rPr>
          <w:rFonts w:cstheme="minorHAnsi"/>
          <w:b/>
          <w:bCs/>
        </w:rPr>
        <w:t>dermatoskop</w:t>
      </w:r>
      <w:proofErr w:type="spellEnd"/>
      <w:r w:rsidRPr="00E9759A">
        <w:rPr>
          <w:rFonts w:cstheme="minorHAnsi"/>
          <w:b/>
          <w:bCs/>
        </w:rPr>
        <w:t xml:space="preserve"> </w:t>
      </w:r>
      <w:r w:rsidRPr="00E9759A">
        <w:rPr>
          <w:rFonts w:cstheme="minorHAnsi"/>
        </w:rPr>
        <w:t>adı verilen cihaz kullanılır.</w:t>
      </w:r>
    </w:p>
    <w:p w:rsidR="00E9759A" w:rsidRPr="00E9759A" w:rsidRDefault="00E9759A" w:rsidP="00E9759A">
      <w:pPr>
        <w:autoSpaceDE w:val="0"/>
        <w:autoSpaceDN w:val="0"/>
        <w:adjustRightInd w:val="0"/>
        <w:spacing w:after="0" w:line="240" w:lineRule="auto"/>
        <w:rPr>
          <w:rFonts w:cstheme="minorHAnsi"/>
          <w:b/>
          <w:bCs/>
        </w:rPr>
      </w:pPr>
      <w:r w:rsidRPr="00E9759A">
        <w:rPr>
          <w:rFonts w:cstheme="minorHAnsi"/>
          <w:b/>
          <w:bCs/>
        </w:rPr>
        <w:t>Deri sağlığımızı korumak için;</w:t>
      </w:r>
    </w:p>
    <w:p w:rsidR="00E9759A" w:rsidRPr="00E9759A" w:rsidRDefault="00E9759A" w:rsidP="00E9759A">
      <w:pPr>
        <w:pStyle w:val="ListeParagraf"/>
        <w:numPr>
          <w:ilvl w:val="0"/>
          <w:numId w:val="8"/>
        </w:numPr>
        <w:autoSpaceDE w:val="0"/>
        <w:autoSpaceDN w:val="0"/>
        <w:adjustRightInd w:val="0"/>
        <w:spacing w:after="0" w:line="240" w:lineRule="auto"/>
        <w:rPr>
          <w:rFonts w:cstheme="minorHAnsi"/>
        </w:rPr>
      </w:pPr>
      <w:r w:rsidRPr="00E9759A">
        <w:rPr>
          <w:rFonts w:cstheme="minorHAnsi"/>
        </w:rPr>
        <w:t>Vücut temizliğine dikkat edilmelidir.</w:t>
      </w:r>
    </w:p>
    <w:p w:rsidR="00E9759A" w:rsidRPr="00E9759A" w:rsidRDefault="00E9759A" w:rsidP="00E9759A">
      <w:pPr>
        <w:pStyle w:val="ListeParagraf"/>
        <w:numPr>
          <w:ilvl w:val="0"/>
          <w:numId w:val="8"/>
        </w:numPr>
        <w:autoSpaceDE w:val="0"/>
        <w:autoSpaceDN w:val="0"/>
        <w:adjustRightInd w:val="0"/>
        <w:spacing w:after="0" w:line="240" w:lineRule="auto"/>
        <w:rPr>
          <w:rFonts w:cstheme="minorHAnsi"/>
        </w:rPr>
      </w:pPr>
      <w:r w:rsidRPr="00E9759A">
        <w:rPr>
          <w:rFonts w:cstheme="minorHAnsi"/>
        </w:rPr>
        <w:t>Alerjiye yol açacak deterjan ve kozmetiklerden uzak durmalıyız.</w:t>
      </w:r>
    </w:p>
    <w:p w:rsidR="00E9759A" w:rsidRPr="00E9759A" w:rsidRDefault="00E9759A" w:rsidP="00E9759A">
      <w:pPr>
        <w:pStyle w:val="ListeParagraf"/>
        <w:numPr>
          <w:ilvl w:val="0"/>
          <w:numId w:val="8"/>
        </w:numPr>
        <w:autoSpaceDE w:val="0"/>
        <w:autoSpaceDN w:val="0"/>
        <w:adjustRightInd w:val="0"/>
        <w:spacing w:after="0" w:line="240" w:lineRule="auto"/>
        <w:rPr>
          <w:rFonts w:cstheme="minorHAnsi"/>
        </w:rPr>
      </w:pPr>
      <w:r w:rsidRPr="00E9759A">
        <w:rPr>
          <w:rFonts w:cstheme="minorHAnsi"/>
        </w:rPr>
        <w:t>Güneşte uzun süre kalmamalıyız.</w:t>
      </w:r>
    </w:p>
    <w:p w:rsidR="00E9759A" w:rsidRPr="00E9759A" w:rsidRDefault="00E9759A" w:rsidP="00E9759A">
      <w:pPr>
        <w:pStyle w:val="ListeParagraf"/>
        <w:numPr>
          <w:ilvl w:val="0"/>
          <w:numId w:val="8"/>
        </w:numPr>
        <w:autoSpaceDE w:val="0"/>
        <w:autoSpaceDN w:val="0"/>
        <w:adjustRightInd w:val="0"/>
        <w:spacing w:after="0" w:line="240" w:lineRule="auto"/>
        <w:rPr>
          <w:rFonts w:cstheme="minorHAnsi"/>
        </w:rPr>
      </w:pPr>
      <w:r w:rsidRPr="00E9759A">
        <w:rPr>
          <w:rFonts w:cstheme="minorHAnsi"/>
        </w:rPr>
        <w:t>Derimizi darbe ve kesme gibi fiziksel olaylardan korumalıyız.</w:t>
      </w:r>
    </w:p>
    <w:p w:rsidR="00E9759A" w:rsidRPr="00E9759A" w:rsidRDefault="00E9759A" w:rsidP="00E9759A">
      <w:pPr>
        <w:pStyle w:val="ListeParagraf"/>
        <w:numPr>
          <w:ilvl w:val="0"/>
          <w:numId w:val="8"/>
        </w:numPr>
        <w:autoSpaceDE w:val="0"/>
        <w:autoSpaceDN w:val="0"/>
        <w:adjustRightInd w:val="0"/>
        <w:spacing w:after="0" w:line="240" w:lineRule="auto"/>
        <w:rPr>
          <w:rFonts w:cstheme="minorHAnsi"/>
          <w:b/>
        </w:rPr>
      </w:pPr>
      <w:r w:rsidRPr="00E9759A">
        <w:rPr>
          <w:rFonts w:cstheme="minorHAnsi"/>
        </w:rPr>
        <w:t>Dengeli beslenmeli yeteri kadar su tüketmeliyiz.</w:t>
      </w:r>
    </w:p>
    <w:p w:rsidR="00AE7346" w:rsidRDefault="00AE7346" w:rsidP="00A35900">
      <w:pPr>
        <w:pStyle w:val="ListeParagraf"/>
        <w:autoSpaceDE w:val="0"/>
        <w:autoSpaceDN w:val="0"/>
        <w:adjustRightInd w:val="0"/>
        <w:spacing w:after="0" w:line="240" w:lineRule="auto"/>
        <w:rPr>
          <w:rFonts w:ascii="Arial" w:hAnsi="Arial" w:cs="Arial"/>
          <w:b/>
          <w:sz w:val="20"/>
          <w:szCs w:val="20"/>
        </w:rPr>
      </w:pPr>
    </w:p>
    <w:p w:rsidR="00AE7346" w:rsidRDefault="00AE7346" w:rsidP="00A35900">
      <w:pPr>
        <w:pStyle w:val="ListeParagraf"/>
        <w:autoSpaceDE w:val="0"/>
        <w:autoSpaceDN w:val="0"/>
        <w:adjustRightInd w:val="0"/>
        <w:spacing w:after="0" w:line="240" w:lineRule="auto"/>
        <w:rPr>
          <w:rFonts w:ascii="Arial" w:hAnsi="Arial" w:cs="Arial"/>
          <w:b/>
          <w:sz w:val="20"/>
          <w:szCs w:val="20"/>
        </w:rPr>
      </w:pPr>
    </w:p>
    <w:p w:rsidR="00A35900" w:rsidRPr="00A35900" w:rsidRDefault="00060711" w:rsidP="00A35900">
      <w:pPr>
        <w:pStyle w:val="ListeParagraf"/>
        <w:autoSpaceDE w:val="0"/>
        <w:autoSpaceDN w:val="0"/>
        <w:adjustRightInd w:val="0"/>
        <w:spacing w:after="0" w:line="240" w:lineRule="auto"/>
        <w:rPr>
          <w:rFonts w:ascii="Arial" w:hAnsi="Arial" w:cs="Arial"/>
          <w:b/>
          <w:sz w:val="20"/>
          <w:szCs w:val="20"/>
        </w:rPr>
      </w:pPr>
      <w:r>
        <w:rPr>
          <w:rFonts w:ascii="Arial" w:hAnsi="Arial" w:cs="Arial"/>
          <w:b/>
          <w:noProof/>
          <w:sz w:val="20"/>
          <w:szCs w:val="20"/>
        </w:rPr>
        <w:drawing>
          <wp:anchor distT="0" distB="0" distL="114300" distR="114300" simplePos="0" relativeHeight="251660288" behindDoc="0" locked="0" layoutInCell="1" allowOverlap="1">
            <wp:simplePos x="0" y="0"/>
            <wp:positionH relativeFrom="column">
              <wp:posOffset>1099820</wp:posOffset>
            </wp:positionH>
            <wp:positionV relativeFrom="paragraph">
              <wp:posOffset>52705</wp:posOffset>
            </wp:positionV>
            <wp:extent cx="2526665" cy="877570"/>
            <wp:effectExtent l="19050" t="0" r="6985" b="0"/>
            <wp:wrapNone/>
            <wp:docPr id="6"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2526665" cy="877570"/>
                    </a:xfrm>
                    <a:prstGeom prst="rect">
                      <a:avLst/>
                    </a:prstGeom>
                    <a:noFill/>
                    <a:ln w="9525">
                      <a:noFill/>
                      <a:miter lim="800000"/>
                      <a:headEnd/>
                      <a:tailEnd/>
                    </a:ln>
                  </pic:spPr>
                </pic:pic>
              </a:graphicData>
            </a:graphic>
          </wp:anchor>
        </w:drawing>
      </w:r>
    </w:p>
    <w:sectPr w:rsidR="00A35900" w:rsidRPr="00A35900" w:rsidSect="00A35900">
      <w:pgSz w:w="11906" w:h="16838"/>
      <w:pgMar w:top="567" w:right="566"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A01BE"/>
    <w:multiLevelType w:val="hybridMultilevel"/>
    <w:tmpl w:val="075A42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DB14E55"/>
    <w:multiLevelType w:val="hybridMultilevel"/>
    <w:tmpl w:val="9C2A85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CA02DCF"/>
    <w:multiLevelType w:val="hybridMultilevel"/>
    <w:tmpl w:val="4454CB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0C35F2B"/>
    <w:multiLevelType w:val="hybridMultilevel"/>
    <w:tmpl w:val="730035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9510AC2"/>
    <w:multiLevelType w:val="hybridMultilevel"/>
    <w:tmpl w:val="C63A12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B946878"/>
    <w:multiLevelType w:val="hybridMultilevel"/>
    <w:tmpl w:val="2C066CA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54272DB"/>
    <w:multiLevelType w:val="hybridMultilevel"/>
    <w:tmpl w:val="2DC2BF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D113C46"/>
    <w:multiLevelType w:val="hybridMultilevel"/>
    <w:tmpl w:val="001EC2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BF7ABA"/>
    <w:rsid w:val="00060711"/>
    <w:rsid w:val="004F44D4"/>
    <w:rsid w:val="00975A41"/>
    <w:rsid w:val="00A118DA"/>
    <w:rsid w:val="00A35900"/>
    <w:rsid w:val="00AE7346"/>
    <w:rsid w:val="00BA2EB4"/>
    <w:rsid w:val="00BF7ABA"/>
    <w:rsid w:val="00DA18F0"/>
    <w:rsid w:val="00DA3221"/>
    <w:rsid w:val="00E9759A"/>
    <w:rsid w:val="00F35C9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8D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F7ABA"/>
    <w:rPr>
      <w:color w:val="0000FF" w:themeColor="hyperlink"/>
      <w:u w:val="single"/>
    </w:rPr>
  </w:style>
  <w:style w:type="paragraph" w:styleId="BalonMetni">
    <w:name w:val="Balloon Text"/>
    <w:basedOn w:val="Normal"/>
    <w:link w:val="BalonMetniChar"/>
    <w:uiPriority w:val="99"/>
    <w:semiHidden/>
    <w:unhideWhenUsed/>
    <w:rsid w:val="00BF7A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F7ABA"/>
    <w:rPr>
      <w:rFonts w:ascii="Tahoma" w:hAnsi="Tahoma" w:cs="Tahoma"/>
      <w:sz w:val="16"/>
      <w:szCs w:val="16"/>
    </w:rPr>
  </w:style>
  <w:style w:type="paragraph" w:styleId="ListeParagraf">
    <w:name w:val="List Paragraph"/>
    <w:basedOn w:val="Normal"/>
    <w:uiPriority w:val="34"/>
    <w:qFormat/>
    <w:rsid w:val="00BF7AB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241</Words>
  <Characters>1375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İmam-Hatip</cp:lastModifiedBy>
  <cp:revision>6</cp:revision>
  <dcterms:created xsi:type="dcterms:W3CDTF">2015-10-23T13:23:00Z</dcterms:created>
  <dcterms:modified xsi:type="dcterms:W3CDTF">2015-10-26T08:07:00Z</dcterms:modified>
</cp:coreProperties>
</file>