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61B" w:rsidRPr="00AC20D9" w:rsidRDefault="004F4AC7" w:rsidP="008C5685">
      <w:pPr>
        <w:rPr>
          <w:b/>
          <w:sz w:val="32"/>
          <w:szCs w:val="32"/>
        </w:rPr>
      </w:pPr>
      <w:r w:rsidRPr="00AC20D9">
        <w:rPr>
          <w:b/>
          <w:sz w:val="32"/>
          <w:szCs w:val="32"/>
        </w:rPr>
        <w:t>İyonları Tanıyalım</w:t>
      </w:r>
    </w:p>
    <w:p w:rsidR="0085781E" w:rsidRPr="00AC20D9" w:rsidRDefault="004F4AC7" w:rsidP="004F4AC7">
      <w:pPr>
        <w:rPr>
          <w:sz w:val="32"/>
          <w:szCs w:val="32"/>
        </w:rPr>
      </w:pPr>
      <w:r w:rsidRPr="00AC20D9">
        <w:rPr>
          <w:sz w:val="32"/>
          <w:szCs w:val="32"/>
        </w:rPr>
        <w:t>Protonlar atomun çekirdeğinde yer alırken elektronlar atomun katmanlarında yer alır. Elektronlar öncelikle çekirdeğe en yakın olan birinci katmana yerleşirler. Daha sonra diğer katman ve sonra diğeri… Çekirdeğin katmanlarını da yine içten dışa doğru 1, 2, 3… şeklinde numaralandırırız.</w:t>
      </w:r>
    </w:p>
    <w:p w:rsidR="004F4AC7" w:rsidRPr="00AC20D9" w:rsidRDefault="009D3E85" w:rsidP="004F4AC7">
      <w:pPr>
        <w:rPr>
          <w:sz w:val="32"/>
          <w:szCs w:val="32"/>
        </w:rPr>
      </w:pPr>
      <w:r>
        <w:rPr>
          <w:noProof/>
        </w:rPr>
        <w:drawing>
          <wp:inline distT="0" distB="0" distL="0" distR="0" wp14:anchorId="2E56B2AA" wp14:editId="06DA229A">
            <wp:extent cx="1611578" cy="88852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33670" cy="900701"/>
                    </a:xfrm>
                    <a:prstGeom prst="rect">
                      <a:avLst/>
                    </a:prstGeom>
                  </pic:spPr>
                </pic:pic>
              </a:graphicData>
            </a:graphic>
          </wp:inline>
        </w:drawing>
      </w:r>
      <w:r w:rsidRPr="009D3E85">
        <w:rPr>
          <w:noProof/>
        </w:rPr>
        <w:t xml:space="preserve"> </w:t>
      </w:r>
      <w:r>
        <w:rPr>
          <w:noProof/>
        </w:rPr>
        <w:drawing>
          <wp:inline distT="0" distB="0" distL="0" distR="0" wp14:anchorId="623DDB85" wp14:editId="2D899CE0">
            <wp:extent cx="2493034" cy="147256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48936" cy="1505589"/>
                    </a:xfrm>
                    <a:prstGeom prst="rect">
                      <a:avLst/>
                    </a:prstGeom>
                  </pic:spPr>
                </pic:pic>
              </a:graphicData>
            </a:graphic>
          </wp:inline>
        </w:drawing>
      </w:r>
      <w:r w:rsidRPr="009D3E85">
        <w:rPr>
          <w:noProof/>
        </w:rPr>
        <w:t xml:space="preserve"> </w:t>
      </w:r>
      <w:r>
        <w:rPr>
          <w:noProof/>
        </w:rPr>
        <w:drawing>
          <wp:inline distT="0" distB="0" distL="0" distR="0" wp14:anchorId="0ADF8E8E" wp14:editId="22D335AB">
            <wp:extent cx="2794958" cy="181087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5284" cy="1824044"/>
                    </a:xfrm>
                    <a:prstGeom prst="rect">
                      <a:avLst/>
                    </a:prstGeom>
                  </pic:spPr>
                </pic:pic>
              </a:graphicData>
            </a:graphic>
          </wp:inline>
        </w:drawing>
      </w:r>
    </w:p>
    <w:p w:rsidR="004F4AC7" w:rsidRPr="00AC20D9" w:rsidRDefault="004F4AC7" w:rsidP="004F4AC7">
      <w:pPr>
        <w:autoSpaceDE w:val="0"/>
        <w:autoSpaceDN w:val="0"/>
        <w:adjustRightInd w:val="0"/>
        <w:spacing w:after="0" w:line="240" w:lineRule="auto"/>
        <w:rPr>
          <w:rFonts w:cs="Arial"/>
          <w:sz w:val="32"/>
          <w:szCs w:val="32"/>
        </w:rPr>
      </w:pPr>
      <w:r w:rsidRPr="00AC20D9">
        <w:rPr>
          <w:rFonts w:cs="Arial"/>
          <w:sz w:val="32"/>
          <w:szCs w:val="32"/>
        </w:rPr>
        <w:t>Birinci katmanda en fazla iki elektron bulunabilir. E</w:t>
      </w:r>
      <w:r w:rsidRPr="00AC20D9">
        <w:rPr>
          <w:rFonts w:cs="Helvetica"/>
          <w:sz w:val="32"/>
          <w:szCs w:val="32"/>
        </w:rPr>
        <w:t>ğ</w:t>
      </w:r>
      <w:r w:rsidRPr="00AC20D9">
        <w:rPr>
          <w:rFonts w:cs="Arial"/>
          <w:sz w:val="32"/>
          <w:szCs w:val="32"/>
        </w:rPr>
        <w:t xml:space="preserve">er atomda </w:t>
      </w:r>
      <w:r w:rsidRPr="00AC20D9">
        <w:rPr>
          <w:rFonts w:cs="Arial"/>
          <w:sz w:val="32"/>
          <w:szCs w:val="32"/>
        </w:rPr>
        <w:t>elektron sayısı ikiden fazla ise bu</w:t>
      </w:r>
      <w:r w:rsidRPr="00AC20D9">
        <w:rPr>
          <w:rFonts w:cs="Arial"/>
          <w:sz w:val="32"/>
          <w:szCs w:val="32"/>
        </w:rPr>
        <w:t xml:space="preserve"> elektronlar, birinci katmandan </w:t>
      </w:r>
      <w:r w:rsidRPr="00AC20D9">
        <w:rPr>
          <w:rFonts w:cs="Arial"/>
          <w:sz w:val="32"/>
          <w:szCs w:val="32"/>
        </w:rPr>
        <w:t>sonra gelen ikinci katmana yerle</w:t>
      </w:r>
      <w:r w:rsidRPr="00AC20D9">
        <w:rPr>
          <w:rFonts w:cs="Helvetica"/>
          <w:sz w:val="32"/>
          <w:szCs w:val="32"/>
        </w:rPr>
        <w:t>ş</w:t>
      </w:r>
      <w:r w:rsidRPr="00AC20D9">
        <w:rPr>
          <w:rFonts w:cs="Arial"/>
          <w:sz w:val="32"/>
          <w:szCs w:val="32"/>
        </w:rPr>
        <w:t>irler.</w:t>
      </w:r>
    </w:p>
    <w:p w:rsidR="004F4AC7" w:rsidRPr="00AC20D9" w:rsidRDefault="004F4AC7" w:rsidP="004F4AC7">
      <w:pPr>
        <w:autoSpaceDE w:val="0"/>
        <w:autoSpaceDN w:val="0"/>
        <w:adjustRightInd w:val="0"/>
        <w:spacing w:after="0" w:line="240" w:lineRule="auto"/>
        <w:rPr>
          <w:rFonts w:cs="Arial"/>
          <w:sz w:val="32"/>
          <w:szCs w:val="32"/>
        </w:rPr>
      </w:pPr>
    </w:p>
    <w:p w:rsidR="004F4AC7" w:rsidRPr="00AC20D9" w:rsidRDefault="004F4AC7" w:rsidP="004F4AC7">
      <w:pPr>
        <w:autoSpaceDE w:val="0"/>
        <w:autoSpaceDN w:val="0"/>
        <w:adjustRightInd w:val="0"/>
        <w:spacing w:after="0" w:line="240" w:lineRule="auto"/>
        <w:rPr>
          <w:rFonts w:cs="Arial"/>
          <w:sz w:val="32"/>
          <w:szCs w:val="32"/>
        </w:rPr>
      </w:pPr>
      <w:r w:rsidRPr="00AC20D9">
        <w:rPr>
          <w:rFonts w:cs="Arial"/>
          <w:sz w:val="32"/>
          <w:szCs w:val="32"/>
        </w:rPr>
        <w:t>İkinci katman, birinci katman gibi değildir. Bu katmanda sekiz elektron bulunabilir. Üçüncü katmanda da ikinci katman gibi sekiz elektron bulunabilir ve elektron sayısı sekizi geçemez.</w:t>
      </w:r>
    </w:p>
    <w:p w:rsidR="004F4AC7" w:rsidRPr="00AC20D9" w:rsidRDefault="004F4AC7" w:rsidP="004F4AC7">
      <w:pPr>
        <w:autoSpaceDE w:val="0"/>
        <w:autoSpaceDN w:val="0"/>
        <w:adjustRightInd w:val="0"/>
        <w:spacing w:after="0" w:line="240" w:lineRule="auto"/>
        <w:rPr>
          <w:rFonts w:cs="Arial"/>
          <w:sz w:val="32"/>
          <w:szCs w:val="32"/>
        </w:rPr>
      </w:pPr>
    </w:p>
    <w:p w:rsidR="004F4AC7" w:rsidRPr="00AC20D9" w:rsidRDefault="003865D3" w:rsidP="004F4AC7">
      <w:pPr>
        <w:autoSpaceDE w:val="0"/>
        <w:autoSpaceDN w:val="0"/>
        <w:adjustRightInd w:val="0"/>
        <w:spacing w:after="0" w:line="240" w:lineRule="auto"/>
        <w:rPr>
          <w:sz w:val="32"/>
          <w:szCs w:val="32"/>
        </w:rPr>
      </w:pPr>
      <w:r w:rsidRPr="00AC20D9">
        <w:rPr>
          <w:sz w:val="32"/>
          <w:szCs w:val="32"/>
        </w:rPr>
        <w:t>Proton</w:t>
      </w:r>
      <w:r w:rsidRPr="00AC20D9">
        <w:rPr>
          <w:sz w:val="32"/>
          <w:szCs w:val="32"/>
        </w:rPr>
        <w:t>(+) sayısı</w:t>
      </w:r>
      <w:r w:rsidRPr="00AC20D9">
        <w:rPr>
          <w:sz w:val="32"/>
          <w:szCs w:val="32"/>
        </w:rPr>
        <w:t xml:space="preserve"> ve elektron</w:t>
      </w:r>
      <w:r w:rsidRPr="00AC20D9">
        <w:rPr>
          <w:sz w:val="32"/>
          <w:szCs w:val="32"/>
        </w:rPr>
        <w:t>(-)</w:t>
      </w:r>
      <w:r w:rsidRPr="00AC20D9">
        <w:rPr>
          <w:sz w:val="32"/>
          <w:szCs w:val="32"/>
        </w:rPr>
        <w:t xml:space="preserve"> sayısı aynı atom içerisinde birbirine eşittir. Proton </w:t>
      </w:r>
      <w:r w:rsidRPr="00AC20D9">
        <w:rPr>
          <w:sz w:val="32"/>
          <w:szCs w:val="32"/>
        </w:rPr>
        <w:t xml:space="preserve">sayısı </w:t>
      </w:r>
      <w:r w:rsidRPr="00AC20D9">
        <w:rPr>
          <w:sz w:val="32"/>
          <w:szCs w:val="32"/>
        </w:rPr>
        <w:t xml:space="preserve">ve elektron sayısı eşit olan atomlara </w:t>
      </w:r>
      <w:proofErr w:type="gramStart"/>
      <w:r w:rsidRPr="00AC20D9">
        <w:rPr>
          <w:b/>
          <w:sz w:val="32"/>
          <w:szCs w:val="32"/>
        </w:rPr>
        <w:t>nötr</w:t>
      </w:r>
      <w:proofErr w:type="gramEnd"/>
      <w:r w:rsidRPr="00AC20D9">
        <w:rPr>
          <w:b/>
          <w:sz w:val="32"/>
          <w:szCs w:val="32"/>
        </w:rPr>
        <w:t xml:space="preserve"> atom</w:t>
      </w:r>
      <w:r w:rsidRPr="00AC20D9">
        <w:rPr>
          <w:sz w:val="32"/>
          <w:szCs w:val="32"/>
        </w:rPr>
        <w:t xml:space="preserve"> denir.</w:t>
      </w:r>
      <w:r w:rsidRPr="00AC20D9">
        <w:rPr>
          <w:sz w:val="32"/>
          <w:szCs w:val="32"/>
        </w:rPr>
        <w:t xml:space="preserve"> Sürtme ile elektriklenmede plastik çubuk ile yünlü kumaş arasında negatif yük alışverişi olur. Plastik çubuk negatif, yünlü kumaş pozitif yüklü hale gelir. Çünkü yünlü kumaştan plastik çubuğa elektron geçer ve plastik çubuğun elektron sayısı proton sayısından fazla olduğu için negatif yüklü hale gelir. Yünlü kumaş ise elektron verdiği için proton sayısı fazla olacağından pozitif yüklü hale gelir.</w:t>
      </w:r>
    </w:p>
    <w:p w:rsidR="003865D3" w:rsidRPr="00AC20D9" w:rsidRDefault="003865D3" w:rsidP="004F4AC7">
      <w:pPr>
        <w:autoSpaceDE w:val="0"/>
        <w:autoSpaceDN w:val="0"/>
        <w:adjustRightInd w:val="0"/>
        <w:spacing w:after="0" w:line="240" w:lineRule="auto"/>
        <w:rPr>
          <w:sz w:val="32"/>
          <w:szCs w:val="32"/>
        </w:rPr>
      </w:pPr>
    </w:p>
    <w:p w:rsidR="003865D3" w:rsidRPr="00AC20D9" w:rsidRDefault="003865D3" w:rsidP="003865D3">
      <w:pPr>
        <w:autoSpaceDE w:val="0"/>
        <w:autoSpaceDN w:val="0"/>
        <w:adjustRightInd w:val="0"/>
        <w:spacing w:after="0" w:line="240" w:lineRule="auto"/>
        <w:rPr>
          <w:rFonts w:cs="Arial"/>
          <w:sz w:val="32"/>
          <w:szCs w:val="32"/>
        </w:rPr>
      </w:pPr>
      <w:r w:rsidRPr="00AC20D9">
        <w:rPr>
          <w:rFonts w:cs="Arial"/>
          <w:sz w:val="32"/>
          <w:szCs w:val="32"/>
        </w:rPr>
        <w:t xml:space="preserve">Bir elemente ait atomların çekirdeğinde eşit sayıda proton bulunur. Proton sayısı bir atomun kimliğini belirler ve bu sayıya </w:t>
      </w:r>
      <w:r w:rsidRPr="00AC20D9">
        <w:rPr>
          <w:rFonts w:cs="Arial"/>
          <w:b/>
          <w:bCs/>
          <w:sz w:val="32"/>
          <w:szCs w:val="32"/>
        </w:rPr>
        <w:t xml:space="preserve">atom numarası(proton sayısı) </w:t>
      </w:r>
      <w:r w:rsidRPr="00AC20D9">
        <w:rPr>
          <w:rFonts w:cs="Arial"/>
          <w:sz w:val="32"/>
          <w:szCs w:val="32"/>
        </w:rPr>
        <w:t>denir. Atomların farklı özelliklerde olmasını sağlayan temel unsur proton sayılarının farklılığıdır.</w:t>
      </w:r>
    </w:p>
    <w:p w:rsidR="003865D3" w:rsidRPr="00AC20D9" w:rsidRDefault="003865D3" w:rsidP="003865D3">
      <w:pPr>
        <w:autoSpaceDE w:val="0"/>
        <w:autoSpaceDN w:val="0"/>
        <w:adjustRightInd w:val="0"/>
        <w:spacing w:after="0" w:line="240" w:lineRule="auto"/>
        <w:rPr>
          <w:rFonts w:cs="Arial"/>
          <w:sz w:val="32"/>
          <w:szCs w:val="32"/>
        </w:rPr>
      </w:pPr>
    </w:p>
    <w:p w:rsidR="003865D3" w:rsidRPr="00AC20D9" w:rsidRDefault="003865D3" w:rsidP="003865D3">
      <w:pPr>
        <w:autoSpaceDE w:val="0"/>
        <w:autoSpaceDN w:val="0"/>
        <w:adjustRightInd w:val="0"/>
        <w:spacing w:after="0" w:line="240" w:lineRule="auto"/>
        <w:rPr>
          <w:rFonts w:cs="Arial"/>
          <w:sz w:val="32"/>
          <w:szCs w:val="32"/>
        </w:rPr>
      </w:pPr>
      <w:r w:rsidRPr="00AC20D9">
        <w:rPr>
          <w:rFonts w:cs="Arial"/>
          <w:sz w:val="32"/>
          <w:szCs w:val="32"/>
        </w:rPr>
        <w:t xml:space="preserve">Eğer atomlar son katmanlarında belli sayıda elektrona sahipse bunlar kararlı atomlardır. Kararlı atomlardan </w:t>
      </w:r>
      <w:proofErr w:type="spellStart"/>
      <w:r w:rsidRPr="00AC20D9">
        <w:rPr>
          <w:rFonts w:cs="Arial"/>
          <w:sz w:val="32"/>
          <w:szCs w:val="32"/>
        </w:rPr>
        <w:t>Helyum’un</w:t>
      </w:r>
      <w:proofErr w:type="spellEnd"/>
      <w:r w:rsidRPr="00AC20D9">
        <w:rPr>
          <w:rFonts w:cs="Arial"/>
          <w:sz w:val="32"/>
          <w:szCs w:val="32"/>
        </w:rPr>
        <w:t xml:space="preserve"> tek katmanı vardır ve bu katmanında da 2 elektronu bulunur. Yani katmanı tamamen doludur. Diğer kararlı elementlerin de son </w:t>
      </w:r>
      <w:r w:rsidRPr="00AC20D9">
        <w:rPr>
          <w:rFonts w:cs="Arial"/>
          <w:sz w:val="32"/>
          <w:szCs w:val="32"/>
        </w:rPr>
        <w:lastRenderedPageBreak/>
        <w:t xml:space="preserve">katmanlarında 8 elektron bulunur. Kararlı halde olmayan elementlerin de amacı kararlı hale gelmektir. Kararlı hale gelirken elektron alarak ya da vererek son katmanlarında Helyum gibi 2 elektron </w:t>
      </w:r>
      <w:proofErr w:type="gramStart"/>
      <w:r w:rsidRPr="00AC20D9">
        <w:rPr>
          <w:rFonts w:cs="Arial"/>
          <w:sz w:val="32"/>
          <w:szCs w:val="32"/>
        </w:rPr>
        <w:t>yada</w:t>
      </w:r>
      <w:proofErr w:type="gramEnd"/>
      <w:r w:rsidRPr="00AC20D9">
        <w:rPr>
          <w:rFonts w:cs="Arial"/>
          <w:sz w:val="32"/>
          <w:szCs w:val="32"/>
        </w:rPr>
        <w:t xml:space="preserve"> diğer kararlı elementler gibi son katmanlarında 8 elektron bulundurmaya çalışırlar. Bir atomun son katmanındaki elektron sayısını 2’ye tamamlamasına </w:t>
      </w:r>
      <w:proofErr w:type="spellStart"/>
      <w:r w:rsidRPr="00AC20D9">
        <w:rPr>
          <w:rFonts w:cs="Arial"/>
          <w:b/>
          <w:bCs/>
          <w:sz w:val="32"/>
          <w:szCs w:val="32"/>
        </w:rPr>
        <w:t>dublet</w:t>
      </w:r>
      <w:proofErr w:type="spellEnd"/>
      <w:r w:rsidRPr="00AC20D9">
        <w:rPr>
          <w:rFonts w:cs="Arial"/>
          <w:b/>
          <w:bCs/>
          <w:sz w:val="32"/>
          <w:szCs w:val="32"/>
        </w:rPr>
        <w:t xml:space="preserve"> kuralı</w:t>
      </w:r>
      <w:r w:rsidRPr="00AC20D9">
        <w:rPr>
          <w:rFonts w:cs="Arial"/>
          <w:sz w:val="32"/>
          <w:szCs w:val="32"/>
        </w:rPr>
        <w:t xml:space="preserve">, 8’e tamamlamasına ise </w:t>
      </w:r>
      <w:proofErr w:type="spellStart"/>
      <w:r w:rsidRPr="00AC20D9">
        <w:rPr>
          <w:rFonts w:cs="Arial"/>
          <w:b/>
          <w:bCs/>
          <w:sz w:val="32"/>
          <w:szCs w:val="32"/>
        </w:rPr>
        <w:t>oktet</w:t>
      </w:r>
      <w:proofErr w:type="spellEnd"/>
      <w:r w:rsidRPr="00AC20D9">
        <w:rPr>
          <w:rFonts w:cs="Arial"/>
          <w:b/>
          <w:bCs/>
          <w:sz w:val="32"/>
          <w:szCs w:val="32"/>
        </w:rPr>
        <w:t xml:space="preserve"> kuralı </w:t>
      </w:r>
      <w:r w:rsidRPr="00AC20D9">
        <w:rPr>
          <w:rFonts w:cs="Arial"/>
          <w:sz w:val="32"/>
          <w:szCs w:val="32"/>
        </w:rPr>
        <w:t xml:space="preserve">denir. </w:t>
      </w:r>
    </w:p>
    <w:p w:rsidR="00AC20D9" w:rsidRPr="00AC20D9" w:rsidRDefault="00AC20D9" w:rsidP="003865D3">
      <w:pPr>
        <w:autoSpaceDE w:val="0"/>
        <w:autoSpaceDN w:val="0"/>
        <w:adjustRightInd w:val="0"/>
        <w:spacing w:after="0" w:line="240" w:lineRule="auto"/>
        <w:rPr>
          <w:rFonts w:cs="Arial"/>
          <w:sz w:val="32"/>
          <w:szCs w:val="32"/>
        </w:rPr>
      </w:pPr>
      <w:r w:rsidRPr="00AC20D9">
        <w:rPr>
          <w:rFonts w:cs="Arial"/>
          <w:sz w:val="32"/>
          <w:szCs w:val="32"/>
        </w:rPr>
        <w:t>Örnek 1: Nötr berilyum atomunun 4 elektronu bulunur. Berilyum atomunun elektronlarının katmanlara dağılımı;</w:t>
      </w:r>
    </w:p>
    <w:p w:rsidR="00AC20D9" w:rsidRPr="00FE2F61" w:rsidRDefault="00AC20D9" w:rsidP="003865D3">
      <w:pPr>
        <w:autoSpaceDE w:val="0"/>
        <w:autoSpaceDN w:val="0"/>
        <w:adjustRightInd w:val="0"/>
        <w:spacing w:after="0" w:line="240" w:lineRule="auto"/>
        <w:rPr>
          <w:rFonts w:cs="Arial"/>
          <w:sz w:val="32"/>
          <w:szCs w:val="32"/>
        </w:rPr>
      </w:pPr>
      <w:r w:rsidRPr="00AC20D9">
        <w:rPr>
          <w:rFonts w:cs="Arial"/>
          <w:sz w:val="32"/>
          <w:szCs w:val="32"/>
          <w:vertAlign w:val="subscript"/>
        </w:rPr>
        <w:t>4</w:t>
      </w:r>
      <w:r w:rsidRPr="00AC20D9">
        <w:rPr>
          <w:rFonts w:cs="Arial"/>
          <w:sz w:val="32"/>
          <w:szCs w:val="32"/>
        </w:rPr>
        <w:t>Be</w:t>
      </w:r>
      <w:r w:rsidRPr="00FE2F61">
        <w:rPr>
          <w:rFonts w:cs="Arial"/>
          <w:sz w:val="32"/>
          <w:szCs w:val="32"/>
        </w:rPr>
        <w:t xml:space="preserve">: </w:t>
      </w:r>
      <w:r w:rsidRPr="00FE2F61">
        <w:rPr>
          <w:rFonts w:cs="Arial"/>
          <w:sz w:val="32"/>
          <w:szCs w:val="32"/>
          <w:vertAlign w:val="subscript"/>
        </w:rPr>
        <w:t>2</w:t>
      </w:r>
      <w:proofErr w:type="gramStart"/>
      <w:r w:rsidRPr="00FE2F61">
        <w:rPr>
          <w:rFonts w:cs="Arial"/>
          <w:sz w:val="32"/>
          <w:szCs w:val="32"/>
        </w:rPr>
        <w:t>)</w:t>
      </w:r>
      <w:proofErr w:type="gramEnd"/>
      <w:r w:rsidRPr="00FE2F61">
        <w:rPr>
          <w:rFonts w:cs="Arial"/>
          <w:sz w:val="32"/>
          <w:szCs w:val="32"/>
        </w:rPr>
        <w:t xml:space="preserve"> </w:t>
      </w:r>
      <w:r w:rsidRPr="00FE2F61">
        <w:rPr>
          <w:rFonts w:cs="Arial"/>
          <w:sz w:val="32"/>
          <w:szCs w:val="32"/>
          <w:vertAlign w:val="subscript"/>
        </w:rPr>
        <w:t>2</w:t>
      </w:r>
      <w:r w:rsidRPr="00FE2F61">
        <w:rPr>
          <w:rFonts w:cs="Arial"/>
          <w:sz w:val="32"/>
          <w:szCs w:val="32"/>
        </w:rPr>
        <w:t xml:space="preserve">) -------------------------------- </w:t>
      </w:r>
      <w:r w:rsidRPr="00FE2F61">
        <w:rPr>
          <w:rFonts w:cs="Arial"/>
          <w:sz w:val="32"/>
          <w:szCs w:val="32"/>
          <w:vertAlign w:val="subscript"/>
        </w:rPr>
        <w:t>4</w:t>
      </w:r>
      <w:r w:rsidRPr="00FE2F61">
        <w:rPr>
          <w:rFonts w:cs="Arial"/>
          <w:sz w:val="32"/>
          <w:szCs w:val="32"/>
        </w:rPr>
        <w:t>Be</w:t>
      </w:r>
      <w:r w:rsidRPr="00FE2F61">
        <w:rPr>
          <w:rFonts w:cs="Arial"/>
          <w:sz w:val="32"/>
          <w:szCs w:val="32"/>
          <w:vertAlign w:val="superscript"/>
        </w:rPr>
        <w:t>+2</w:t>
      </w:r>
      <w:r w:rsidRPr="00FE2F61">
        <w:rPr>
          <w:rFonts w:cs="Arial"/>
          <w:sz w:val="32"/>
          <w:szCs w:val="32"/>
        </w:rPr>
        <w:t xml:space="preserve">: </w:t>
      </w:r>
      <w:r w:rsidRPr="00FE2F61">
        <w:rPr>
          <w:rFonts w:cs="Arial"/>
          <w:sz w:val="32"/>
          <w:szCs w:val="32"/>
          <w:vertAlign w:val="subscript"/>
        </w:rPr>
        <w:t>2</w:t>
      </w:r>
      <w:r w:rsidRPr="00FE2F61">
        <w:rPr>
          <w:rFonts w:cs="Arial"/>
          <w:sz w:val="32"/>
          <w:szCs w:val="32"/>
        </w:rPr>
        <w:t>)</w:t>
      </w:r>
    </w:p>
    <w:p w:rsidR="00AC20D9" w:rsidRDefault="00FE2F61" w:rsidP="003865D3">
      <w:pPr>
        <w:autoSpaceDE w:val="0"/>
        <w:autoSpaceDN w:val="0"/>
        <w:adjustRightInd w:val="0"/>
        <w:spacing w:after="0" w:line="240" w:lineRule="auto"/>
        <w:rPr>
          <w:rFonts w:cs="Arial"/>
          <w:sz w:val="32"/>
          <w:szCs w:val="32"/>
        </w:rPr>
      </w:pPr>
      <w:proofErr w:type="gramStart"/>
      <w:r>
        <w:rPr>
          <w:rFonts w:cs="Arial"/>
          <w:sz w:val="32"/>
          <w:szCs w:val="32"/>
        </w:rPr>
        <w:t>ş</w:t>
      </w:r>
      <w:r w:rsidR="00AC20D9" w:rsidRPr="00AC20D9">
        <w:rPr>
          <w:rFonts w:cs="Arial"/>
          <w:sz w:val="32"/>
          <w:szCs w:val="32"/>
        </w:rPr>
        <w:t>eklindedir</w:t>
      </w:r>
      <w:proofErr w:type="gramEnd"/>
      <w:r w:rsidR="00AC20D9" w:rsidRPr="00AC20D9">
        <w:rPr>
          <w:rFonts w:cs="Arial"/>
          <w:sz w:val="32"/>
          <w:szCs w:val="32"/>
        </w:rPr>
        <w:t xml:space="preserve">. Berilyum atomu, ikinci katmanı dolu olmadığından kararlı yapıda değildir. Kararlı yapıya ulaşmak için 2. katmanında bulunan 2 elektronu vermeli ya da 2. katmanı doldurmak için 6 elektron almalıdır. 2 elektron vermek, 6 elektron almaktan daha kolay olduğundan berilyum atomu 2 elektron vererek </w:t>
      </w:r>
      <w:proofErr w:type="spellStart"/>
      <w:r w:rsidR="00AC20D9" w:rsidRPr="00AC20D9">
        <w:rPr>
          <w:rFonts w:cs="Arial"/>
          <w:sz w:val="32"/>
          <w:szCs w:val="32"/>
        </w:rPr>
        <w:t>dublet</w:t>
      </w:r>
      <w:proofErr w:type="spellEnd"/>
      <w:r w:rsidR="00AC20D9" w:rsidRPr="00AC20D9">
        <w:rPr>
          <w:rFonts w:cs="Arial"/>
          <w:sz w:val="32"/>
          <w:szCs w:val="32"/>
        </w:rPr>
        <w:t xml:space="preserve"> kuralını gerçekleştirir. Böylece kararlı yapıya ulaşır.</w:t>
      </w:r>
      <w:r w:rsidR="00AC20D9">
        <w:rPr>
          <w:rFonts w:cs="Arial"/>
          <w:sz w:val="32"/>
          <w:szCs w:val="32"/>
        </w:rPr>
        <w:t xml:space="preserve"> Başlangıçta </w:t>
      </w:r>
      <w:proofErr w:type="gramStart"/>
      <w:r w:rsidR="00AC20D9">
        <w:rPr>
          <w:rFonts w:cs="Arial"/>
          <w:sz w:val="32"/>
          <w:szCs w:val="32"/>
        </w:rPr>
        <w:t>nötr</w:t>
      </w:r>
      <w:proofErr w:type="gramEnd"/>
      <w:r w:rsidR="00AC20D9">
        <w:rPr>
          <w:rFonts w:cs="Arial"/>
          <w:sz w:val="32"/>
          <w:szCs w:val="32"/>
        </w:rPr>
        <w:t xml:space="preserve"> olan berilyum atomu elektron verdiğinden yük dengesi de bozulur. Kararlı halde iken proton sayısı elektron sayısından fazla olacağından beri</w:t>
      </w:r>
      <w:r>
        <w:rPr>
          <w:rFonts w:cs="Arial"/>
          <w:sz w:val="32"/>
          <w:szCs w:val="32"/>
        </w:rPr>
        <w:t>lyum atomu +2 yüklü hale gelir.</w:t>
      </w:r>
    </w:p>
    <w:p w:rsidR="00FE2F61" w:rsidRDefault="00FE2F61" w:rsidP="003865D3">
      <w:pPr>
        <w:autoSpaceDE w:val="0"/>
        <w:autoSpaceDN w:val="0"/>
        <w:adjustRightInd w:val="0"/>
        <w:spacing w:after="0" w:line="240" w:lineRule="auto"/>
        <w:rPr>
          <w:rFonts w:cs="Arial"/>
          <w:sz w:val="32"/>
          <w:szCs w:val="32"/>
        </w:rPr>
      </w:pPr>
    </w:p>
    <w:p w:rsidR="00FE2F61" w:rsidRDefault="00FE2F61" w:rsidP="00FE2F61">
      <w:pPr>
        <w:autoSpaceDE w:val="0"/>
        <w:autoSpaceDN w:val="0"/>
        <w:adjustRightInd w:val="0"/>
        <w:spacing w:after="0" w:line="240" w:lineRule="auto"/>
        <w:rPr>
          <w:rFonts w:cs="Arial"/>
          <w:sz w:val="32"/>
          <w:szCs w:val="32"/>
        </w:rPr>
      </w:pPr>
      <w:r>
        <w:rPr>
          <w:rFonts w:cs="Arial"/>
          <w:sz w:val="32"/>
          <w:szCs w:val="32"/>
        </w:rPr>
        <w:t xml:space="preserve">Örnek 2: </w:t>
      </w:r>
      <w:r w:rsidRPr="00AC20D9">
        <w:rPr>
          <w:rFonts w:cs="Arial"/>
          <w:sz w:val="32"/>
          <w:szCs w:val="32"/>
        </w:rPr>
        <w:t xml:space="preserve">Nötr </w:t>
      </w:r>
      <w:r>
        <w:rPr>
          <w:rFonts w:cs="Arial"/>
          <w:sz w:val="32"/>
          <w:szCs w:val="32"/>
        </w:rPr>
        <w:t>flor</w:t>
      </w:r>
      <w:r w:rsidRPr="00AC20D9">
        <w:rPr>
          <w:rFonts w:cs="Arial"/>
          <w:sz w:val="32"/>
          <w:szCs w:val="32"/>
        </w:rPr>
        <w:t xml:space="preserve"> atomunun </w:t>
      </w:r>
      <w:r>
        <w:rPr>
          <w:rFonts w:cs="Arial"/>
          <w:sz w:val="32"/>
          <w:szCs w:val="32"/>
        </w:rPr>
        <w:t>9</w:t>
      </w:r>
      <w:r w:rsidRPr="00AC20D9">
        <w:rPr>
          <w:rFonts w:cs="Arial"/>
          <w:sz w:val="32"/>
          <w:szCs w:val="32"/>
        </w:rPr>
        <w:t xml:space="preserve"> elektronu bulunur. </w:t>
      </w:r>
      <w:r>
        <w:rPr>
          <w:rFonts w:cs="Arial"/>
          <w:sz w:val="32"/>
          <w:szCs w:val="32"/>
        </w:rPr>
        <w:t xml:space="preserve">Flor </w:t>
      </w:r>
      <w:r w:rsidRPr="00AC20D9">
        <w:rPr>
          <w:rFonts w:cs="Arial"/>
          <w:sz w:val="32"/>
          <w:szCs w:val="32"/>
        </w:rPr>
        <w:t>atomunun elektronlarının katmanlara dağılımı;</w:t>
      </w:r>
    </w:p>
    <w:p w:rsidR="00FE2F61" w:rsidRDefault="00FE2F61" w:rsidP="00FE2F61">
      <w:pPr>
        <w:autoSpaceDE w:val="0"/>
        <w:autoSpaceDN w:val="0"/>
        <w:adjustRightInd w:val="0"/>
        <w:spacing w:after="0" w:line="240" w:lineRule="auto"/>
        <w:rPr>
          <w:rFonts w:cs="Arial"/>
          <w:sz w:val="32"/>
          <w:szCs w:val="32"/>
        </w:rPr>
      </w:pPr>
      <w:r w:rsidRPr="00FE2F61">
        <w:rPr>
          <w:rFonts w:cs="Arial"/>
          <w:sz w:val="32"/>
          <w:szCs w:val="32"/>
          <w:vertAlign w:val="subscript"/>
        </w:rPr>
        <w:t>9</w:t>
      </w:r>
      <w:r>
        <w:rPr>
          <w:rFonts w:cs="Arial"/>
          <w:sz w:val="32"/>
          <w:szCs w:val="32"/>
        </w:rPr>
        <w:t xml:space="preserve">F: </w:t>
      </w:r>
      <w:r w:rsidRPr="00FE2F61">
        <w:rPr>
          <w:rFonts w:cs="Arial"/>
          <w:sz w:val="32"/>
          <w:szCs w:val="32"/>
          <w:vertAlign w:val="subscript"/>
        </w:rPr>
        <w:t>2</w:t>
      </w:r>
      <w:r>
        <w:rPr>
          <w:rFonts w:cs="Arial"/>
          <w:sz w:val="32"/>
          <w:szCs w:val="32"/>
        </w:rPr>
        <w:t xml:space="preserve">) </w:t>
      </w:r>
      <w:r w:rsidRPr="00FE2F61">
        <w:rPr>
          <w:rFonts w:cs="Arial"/>
          <w:sz w:val="32"/>
          <w:szCs w:val="32"/>
          <w:vertAlign w:val="subscript"/>
        </w:rPr>
        <w:t>7</w:t>
      </w:r>
      <w:r>
        <w:rPr>
          <w:rFonts w:cs="Arial"/>
          <w:sz w:val="32"/>
          <w:szCs w:val="32"/>
        </w:rPr>
        <w:t xml:space="preserve">) </w:t>
      </w:r>
      <w:r w:rsidRPr="00FE2F61">
        <w:rPr>
          <w:rFonts w:cs="Arial"/>
          <w:sz w:val="32"/>
          <w:szCs w:val="32"/>
        </w:rPr>
        <w:t>--------------------------------</w:t>
      </w:r>
      <w:r>
        <w:rPr>
          <w:rFonts w:cs="Arial"/>
          <w:sz w:val="32"/>
          <w:szCs w:val="32"/>
        </w:rPr>
        <w:t xml:space="preserve"> </w:t>
      </w:r>
      <w:r w:rsidRPr="00FE2F61">
        <w:rPr>
          <w:rFonts w:cs="Arial"/>
          <w:sz w:val="32"/>
          <w:szCs w:val="32"/>
          <w:vertAlign w:val="subscript"/>
        </w:rPr>
        <w:t>9</w:t>
      </w:r>
      <w:r>
        <w:rPr>
          <w:rFonts w:cs="Arial"/>
          <w:sz w:val="32"/>
          <w:szCs w:val="32"/>
        </w:rPr>
        <w:t>F</w:t>
      </w:r>
      <w:r w:rsidRPr="00FE2F61">
        <w:rPr>
          <w:rFonts w:cs="Arial"/>
          <w:sz w:val="32"/>
          <w:szCs w:val="32"/>
          <w:vertAlign w:val="superscript"/>
        </w:rPr>
        <w:t>-</w:t>
      </w:r>
      <w:proofErr w:type="gramStart"/>
      <w:r w:rsidRPr="00FE2F61">
        <w:rPr>
          <w:rFonts w:cs="Arial"/>
          <w:sz w:val="32"/>
          <w:szCs w:val="32"/>
          <w:vertAlign w:val="superscript"/>
        </w:rPr>
        <w:t>1</w:t>
      </w:r>
      <w:r>
        <w:rPr>
          <w:rFonts w:cs="Arial"/>
          <w:sz w:val="32"/>
          <w:szCs w:val="32"/>
        </w:rPr>
        <w:t>:</w:t>
      </w:r>
      <w:r w:rsidRPr="00FE2F61">
        <w:rPr>
          <w:rFonts w:cs="Arial"/>
          <w:sz w:val="32"/>
          <w:szCs w:val="32"/>
          <w:vertAlign w:val="subscript"/>
        </w:rPr>
        <w:t>2</w:t>
      </w:r>
      <w:proofErr w:type="gramEnd"/>
      <w:r>
        <w:rPr>
          <w:rFonts w:cs="Arial"/>
          <w:sz w:val="32"/>
          <w:szCs w:val="32"/>
        </w:rPr>
        <w:t xml:space="preserve">) </w:t>
      </w:r>
      <w:r w:rsidRPr="00FE2F61">
        <w:rPr>
          <w:rFonts w:cs="Arial"/>
          <w:sz w:val="32"/>
          <w:szCs w:val="32"/>
          <w:vertAlign w:val="subscript"/>
        </w:rPr>
        <w:t>8</w:t>
      </w:r>
      <w:r>
        <w:rPr>
          <w:rFonts w:cs="Arial"/>
          <w:sz w:val="32"/>
          <w:szCs w:val="32"/>
        </w:rPr>
        <w:t>)</w:t>
      </w:r>
    </w:p>
    <w:p w:rsidR="00FE2F61" w:rsidRDefault="00FE2F61" w:rsidP="00FE2F61">
      <w:pPr>
        <w:autoSpaceDE w:val="0"/>
        <w:autoSpaceDN w:val="0"/>
        <w:adjustRightInd w:val="0"/>
        <w:spacing w:after="0" w:line="240" w:lineRule="auto"/>
        <w:rPr>
          <w:rFonts w:cs="Arial"/>
          <w:sz w:val="32"/>
          <w:szCs w:val="32"/>
        </w:rPr>
      </w:pPr>
      <w:proofErr w:type="gramStart"/>
      <w:r>
        <w:rPr>
          <w:rFonts w:cs="Arial"/>
          <w:sz w:val="32"/>
          <w:szCs w:val="32"/>
        </w:rPr>
        <w:t>ş</w:t>
      </w:r>
      <w:r w:rsidRPr="00AC20D9">
        <w:rPr>
          <w:rFonts w:cs="Arial"/>
          <w:sz w:val="32"/>
          <w:szCs w:val="32"/>
        </w:rPr>
        <w:t>eklindedir</w:t>
      </w:r>
      <w:proofErr w:type="gramEnd"/>
      <w:r w:rsidRPr="00AC20D9">
        <w:rPr>
          <w:rFonts w:cs="Arial"/>
          <w:sz w:val="32"/>
          <w:szCs w:val="32"/>
        </w:rPr>
        <w:t xml:space="preserve">. </w:t>
      </w:r>
      <w:r>
        <w:rPr>
          <w:rFonts w:cs="Arial"/>
          <w:sz w:val="32"/>
          <w:szCs w:val="32"/>
        </w:rPr>
        <w:t>Flor</w:t>
      </w:r>
      <w:r w:rsidRPr="00AC20D9">
        <w:rPr>
          <w:rFonts w:cs="Arial"/>
          <w:sz w:val="32"/>
          <w:szCs w:val="32"/>
        </w:rPr>
        <w:t xml:space="preserve"> atomu, ikinci katmanı dolu olmadığından kararlı yapıda değildir. Kararlı yapıya ulaşmak için 2. katmanında bulunan </w:t>
      </w:r>
      <w:r>
        <w:rPr>
          <w:rFonts w:cs="Arial"/>
          <w:sz w:val="32"/>
          <w:szCs w:val="32"/>
        </w:rPr>
        <w:t>7</w:t>
      </w:r>
      <w:r w:rsidRPr="00AC20D9">
        <w:rPr>
          <w:rFonts w:cs="Arial"/>
          <w:sz w:val="32"/>
          <w:szCs w:val="32"/>
        </w:rPr>
        <w:t xml:space="preserve"> elektronu vermeli ya da 2. katmanı doldurmak için </w:t>
      </w:r>
      <w:r>
        <w:rPr>
          <w:rFonts w:cs="Arial"/>
          <w:sz w:val="32"/>
          <w:szCs w:val="32"/>
        </w:rPr>
        <w:t>1</w:t>
      </w:r>
      <w:r w:rsidRPr="00AC20D9">
        <w:rPr>
          <w:rFonts w:cs="Arial"/>
          <w:sz w:val="32"/>
          <w:szCs w:val="32"/>
        </w:rPr>
        <w:t xml:space="preserve"> elektron almalıdır. </w:t>
      </w:r>
      <w:r>
        <w:rPr>
          <w:rFonts w:cs="Arial"/>
          <w:sz w:val="32"/>
          <w:szCs w:val="32"/>
        </w:rPr>
        <w:t>1</w:t>
      </w:r>
      <w:r w:rsidRPr="00AC20D9">
        <w:rPr>
          <w:rFonts w:cs="Arial"/>
          <w:sz w:val="32"/>
          <w:szCs w:val="32"/>
        </w:rPr>
        <w:t xml:space="preserve"> elektron </w:t>
      </w:r>
      <w:r>
        <w:rPr>
          <w:rFonts w:cs="Arial"/>
          <w:sz w:val="32"/>
          <w:szCs w:val="32"/>
        </w:rPr>
        <w:t>almak</w:t>
      </w:r>
      <w:r w:rsidRPr="00AC20D9">
        <w:rPr>
          <w:rFonts w:cs="Arial"/>
          <w:sz w:val="32"/>
          <w:szCs w:val="32"/>
        </w:rPr>
        <w:t xml:space="preserve">, </w:t>
      </w:r>
      <w:r>
        <w:rPr>
          <w:rFonts w:cs="Arial"/>
          <w:sz w:val="32"/>
          <w:szCs w:val="32"/>
        </w:rPr>
        <w:t>7</w:t>
      </w:r>
      <w:r w:rsidRPr="00AC20D9">
        <w:rPr>
          <w:rFonts w:cs="Arial"/>
          <w:sz w:val="32"/>
          <w:szCs w:val="32"/>
        </w:rPr>
        <w:t xml:space="preserve"> elektron </w:t>
      </w:r>
      <w:r>
        <w:rPr>
          <w:rFonts w:cs="Arial"/>
          <w:sz w:val="32"/>
          <w:szCs w:val="32"/>
        </w:rPr>
        <w:t>vermekten</w:t>
      </w:r>
      <w:r w:rsidRPr="00AC20D9">
        <w:rPr>
          <w:rFonts w:cs="Arial"/>
          <w:sz w:val="32"/>
          <w:szCs w:val="32"/>
        </w:rPr>
        <w:t xml:space="preserve"> daha kolay olduğundan </w:t>
      </w:r>
      <w:r>
        <w:rPr>
          <w:rFonts w:cs="Arial"/>
          <w:sz w:val="32"/>
          <w:szCs w:val="32"/>
        </w:rPr>
        <w:t>flor</w:t>
      </w:r>
      <w:r w:rsidRPr="00AC20D9">
        <w:rPr>
          <w:rFonts w:cs="Arial"/>
          <w:sz w:val="32"/>
          <w:szCs w:val="32"/>
        </w:rPr>
        <w:t xml:space="preserve"> atomu </w:t>
      </w:r>
      <w:r>
        <w:rPr>
          <w:rFonts w:cs="Arial"/>
          <w:sz w:val="32"/>
          <w:szCs w:val="32"/>
        </w:rPr>
        <w:t>1</w:t>
      </w:r>
      <w:r w:rsidRPr="00AC20D9">
        <w:rPr>
          <w:rFonts w:cs="Arial"/>
          <w:sz w:val="32"/>
          <w:szCs w:val="32"/>
        </w:rPr>
        <w:t xml:space="preserve"> elektron </w:t>
      </w:r>
      <w:r>
        <w:rPr>
          <w:rFonts w:cs="Arial"/>
          <w:sz w:val="32"/>
          <w:szCs w:val="32"/>
        </w:rPr>
        <w:t>alarak</w:t>
      </w:r>
      <w:r w:rsidRPr="00AC20D9">
        <w:rPr>
          <w:rFonts w:cs="Arial"/>
          <w:sz w:val="32"/>
          <w:szCs w:val="32"/>
        </w:rPr>
        <w:t xml:space="preserve"> </w:t>
      </w:r>
      <w:proofErr w:type="spellStart"/>
      <w:r>
        <w:rPr>
          <w:rFonts w:cs="Arial"/>
          <w:sz w:val="32"/>
          <w:szCs w:val="32"/>
        </w:rPr>
        <w:t>oktet</w:t>
      </w:r>
      <w:proofErr w:type="spellEnd"/>
      <w:r w:rsidRPr="00AC20D9">
        <w:rPr>
          <w:rFonts w:cs="Arial"/>
          <w:sz w:val="32"/>
          <w:szCs w:val="32"/>
        </w:rPr>
        <w:t xml:space="preserve"> kuralını gerçekleştirir. Böylece kararlı yapıya ulaşır.</w:t>
      </w:r>
      <w:r>
        <w:rPr>
          <w:rFonts w:cs="Arial"/>
          <w:sz w:val="32"/>
          <w:szCs w:val="32"/>
        </w:rPr>
        <w:t xml:space="preserve"> Başlangıçta </w:t>
      </w:r>
      <w:proofErr w:type="gramStart"/>
      <w:r>
        <w:rPr>
          <w:rFonts w:cs="Arial"/>
          <w:sz w:val="32"/>
          <w:szCs w:val="32"/>
        </w:rPr>
        <w:t>nötr</w:t>
      </w:r>
      <w:proofErr w:type="gramEnd"/>
      <w:r>
        <w:rPr>
          <w:rFonts w:cs="Arial"/>
          <w:sz w:val="32"/>
          <w:szCs w:val="32"/>
        </w:rPr>
        <w:t xml:space="preserve"> olan flor atomu elektron </w:t>
      </w:r>
      <w:r>
        <w:rPr>
          <w:rFonts w:cs="Arial"/>
          <w:sz w:val="32"/>
          <w:szCs w:val="32"/>
        </w:rPr>
        <w:t>aldığından</w:t>
      </w:r>
      <w:r>
        <w:rPr>
          <w:rFonts w:cs="Arial"/>
          <w:sz w:val="32"/>
          <w:szCs w:val="32"/>
        </w:rPr>
        <w:t xml:space="preserve"> yük dengesi de bozulur. Kararlı halde iken proton sayısı elektron sayısından </w:t>
      </w:r>
      <w:r>
        <w:rPr>
          <w:rFonts w:cs="Arial"/>
          <w:sz w:val="32"/>
          <w:szCs w:val="32"/>
        </w:rPr>
        <w:t xml:space="preserve">az </w:t>
      </w:r>
      <w:r>
        <w:rPr>
          <w:rFonts w:cs="Arial"/>
          <w:sz w:val="32"/>
          <w:szCs w:val="32"/>
        </w:rPr>
        <w:t xml:space="preserve">olacağından flor atomu </w:t>
      </w:r>
      <w:r>
        <w:rPr>
          <w:rFonts w:cs="Arial"/>
          <w:sz w:val="32"/>
          <w:szCs w:val="32"/>
        </w:rPr>
        <w:t>-1</w:t>
      </w:r>
      <w:r>
        <w:rPr>
          <w:rFonts w:cs="Arial"/>
          <w:sz w:val="32"/>
          <w:szCs w:val="32"/>
        </w:rPr>
        <w:t xml:space="preserve"> yüklü hale gelir.</w:t>
      </w:r>
    </w:p>
    <w:p w:rsidR="00FE2F61" w:rsidRDefault="00FE2F61" w:rsidP="00FE2F61">
      <w:pPr>
        <w:autoSpaceDE w:val="0"/>
        <w:autoSpaceDN w:val="0"/>
        <w:adjustRightInd w:val="0"/>
        <w:spacing w:after="0" w:line="240" w:lineRule="auto"/>
        <w:rPr>
          <w:rFonts w:cs="Arial"/>
          <w:sz w:val="32"/>
          <w:szCs w:val="32"/>
        </w:rPr>
      </w:pPr>
    </w:p>
    <w:p w:rsidR="00FE2F61" w:rsidRDefault="00FE2F61" w:rsidP="00FE2F61">
      <w:pPr>
        <w:autoSpaceDE w:val="0"/>
        <w:autoSpaceDN w:val="0"/>
        <w:adjustRightInd w:val="0"/>
        <w:spacing w:after="0" w:line="240" w:lineRule="auto"/>
        <w:rPr>
          <w:rFonts w:cs="Arial"/>
          <w:sz w:val="32"/>
          <w:szCs w:val="32"/>
        </w:rPr>
      </w:pPr>
      <w:r w:rsidRPr="00FE2F61">
        <w:rPr>
          <w:rFonts w:cs="Arial"/>
          <w:sz w:val="32"/>
          <w:szCs w:val="32"/>
        </w:rPr>
        <w:t>Nötr atomların proton ve elektron sayılarının eşit olduğunu</w:t>
      </w:r>
      <w:r>
        <w:rPr>
          <w:rFonts w:cs="Arial"/>
          <w:sz w:val="32"/>
          <w:szCs w:val="32"/>
        </w:rPr>
        <w:t xml:space="preserve"> </w:t>
      </w:r>
      <w:r w:rsidRPr="00FE2F61">
        <w:rPr>
          <w:rFonts w:cs="Arial"/>
          <w:sz w:val="32"/>
          <w:szCs w:val="32"/>
        </w:rPr>
        <w:t>biliyoruz. Atomlar kararlı hâle geçerken elektron aldığında veya</w:t>
      </w:r>
      <w:r>
        <w:rPr>
          <w:rFonts w:cs="Arial"/>
          <w:sz w:val="32"/>
          <w:szCs w:val="32"/>
        </w:rPr>
        <w:t xml:space="preserve"> </w:t>
      </w:r>
      <w:r w:rsidRPr="00FE2F61">
        <w:rPr>
          <w:rFonts w:cs="Arial"/>
          <w:sz w:val="32"/>
          <w:szCs w:val="32"/>
        </w:rPr>
        <w:t>verdiğinde, atomda bulunan elektron ve proton sayısındaki eşitlik</w:t>
      </w:r>
      <w:r>
        <w:rPr>
          <w:rFonts w:cs="Arial"/>
          <w:sz w:val="32"/>
          <w:szCs w:val="32"/>
        </w:rPr>
        <w:t xml:space="preserve"> </w:t>
      </w:r>
      <w:r w:rsidRPr="00FE2F61">
        <w:rPr>
          <w:rFonts w:cs="Arial"/>
          <w:sz w:val="32"/>
          <w:szCs w:val="32"/>
        </w:rPr>
        <w:t xml:space="preserve">bozulur. Bu durumda oluşan yeni tanecik </w:t>
      </w:r>
      <w:r w:rsidRPr="00FE2F61">
        <w:rPr>
          <w:rFonts w:cs="Arial"/>
          <w:b/>
          <w:bCs/>
          <w:sz w:val="32"/>
          <w:szCs w:val="32"/>
        </w:rPr>
        <w:t xml:space="preserve">iyon </w:t>
      </w:r>
      <w:r w:rsidRPr="00FE2F61">
        <w:rPr>
          <w:rFonts w:cs="Arial"/>
          <w:sz w:val="32"/>
          <w:szCs w:val="32"/>
        </w:rPr>
        <w:t>olarak adlandırılır.</w:t>
      </w:r>
      <w:r>
        <w:rPr>
          <w:rFonts w:cs="Arial"/>
          <w:sz w:val="32"/>
          <w:szCs w:val="32"/>
        </w:rPr>
        <w:t xml:space="preserve"> </w:t>
      </w:r>
      <w:r w:rsidRPr="00FE2F61">
        <w:rPr>
          <w:rFonts w:cs="Arial"/>
          <w:sz w:val="32"/>
          <w:szCs w:val="32"/>
        </w:rPr>
        <w:t>Nötr atomlar elektron alınca eksi, elektron verince artı yükle yüklenir.</w:t>
      </w:r>
      <w:r>
        <w:rPr>
          <w:rFonts w:cs="Arial"/>
          <w:sz w:val="32"/>
          <w:szCs w:val="32"/>
        </w:rPr>
        <w:t xml:space="preserve"> </w:t>
      </w:r>
      <w:r w:rsidRPr="00FE2F61">
        <w:rPr>
          <w:rFonts w:cs="Arial"/>
          <w:sz w:val="32"/>
          <w:szCs w:val="32"/>
        </w:rPr>
        <w:t>Diğer bir ifade ile atomda elektron sayısı fazla ise o atom “-”</w:t>
      </w:r>
      <w:r>
        <w:rPr>
          <w:rFonts w:cs="Arial"/>
          <w:sz w:val="32"/>
          <w:szCs w:val="32"/>
        </w:rPr>
        <w:t xml:space="preserve"> </w:t>
      </w:r>
      <w:r w:rsidRPr="00FE2F61">
        <w:rPr>
          <w:rFonts w:cs="Arial"/>
          <w:sz w:val="32"/>
          <w:szCs w:val="32"/>
        </w:rPr>
        <w:t>yüklü iyon, proton sayısı fazla ise “+” yüklü iyondur. Negatif yüklü</w:t>
      </w:r>
      <w:r>
        <w:rPr>
          <w:rFonts w:cs="Arial"/>
          <w:sz w:val="32"/>
          <w:szCs w:val="32"/>
        </w:rPr>
        <w:t xml:space="preserve"> </w:t>
      </w:r>
      <w:r w:rsidRPr="00FE2F61">
        <w:rPr>
          <w:rFonts w:cs="Arial"/>
          <w:sz w:val="32"/>
          <w:szCs w:val="32"/>
        </w:rPr>
        <w:t xml:space="preserve">iyonlara </w:t>
      </w:r>
      <w:r w:rsidRPr="00FE2F61">
        <w:rPr>
          <w:rFonts w:cs="Arial"/>
          <w:b/>
          <w:bCs/>
          <w:sz w:val="32"/>
          <w:szCs w:val="32"/>
        </w:rPr>
        <w:t xml:space="preserve">anyon, </w:t>
      </w:r>
      <w:r w:rsidRPr="00FE2F61">
        <w:rPr>
          <w:rFonts w:cs="Arial"/>
          <w:sz w:val="32"/>
          <w:szCs w:val="32"/>
        </w:rPr>
        <w:t xml:space="preserve">pozitif yüklü iyonlara ise </w:t>
      </w:r>
      <w:r w:rsidRPr="00FE2F61">
        <w:rPr>
          <w:rFonts w:cs="Arial"/>
          <w:b/>
          <w:bCs/>
          <w:sz w:val="32"/>
          <w:szCs w:val="32"/>
        </w:rPr>
        <w:t xml:space="preserve">katyon </w:t>
      </w:r>
      <w:r w:rsidRPr="00FE2F61">
        <w:rPr>
          <w:rFonts w:cs="Arial"/>
          <w:sz w:val="32"/>
          <w:szCs w:val="32"/>
        </w:rPr>
        <w:t>denir.</w:t>
      </w:r>
    </w:p>
    <w:p w:rsidR="00FE2F61" w:rsidRPr="0022711E" w:rsidRDefault="00FE2F61" w:rsidP="00FE2F61">
      <w:pPr>
        <w:autoSpaceDE w:val="0"/>
        <w:autoSpaceDN w:val="0"/>
        <w:adjustRightInd w:val="0"/>
        <w:spacing w:after="0" w:line="240" w:lineRule="auto"/>
        <w:rPr>
          <w:rFonts w:cs="Arial"/>
          <w:sz w:val="32"/>
          <w:szCs w:val="32"/>
        </w:rPr>
      </w:pPr>
      <w:r w:rsidRPr="00FE2F61">
        <w:rPr>
          <w:rFonts w:cs="Arial"/>
          <w:sz w:val="32"/>
          <w:szCs w:val="32"/>
        </w:rPr>
        <w:t>Bir iyondaki negatif yük sayısı pozitif yük sayısından ne kadar</w:t>
      </w:r>
      <w:r>
        <w:rPr>
          <w:rFonts w:cs="Arial"/>
          <w:sz w:val="32"/>
          <w:szCs w:val="32"/>
        </w:rPr>
        <w:t xml:space="preserve"> </w:t>
      </w:r>
      <w:r w:rsidRPr="00FE2F61">
        <w:rPr>
          <w:rFonts w:cs="Arial"/>
          <w:sz w:val="32"/>
          <w:szCs w:val="32"/>
        </w:rPr>
        <w:t>fazla ise o sayı sahip olunan yük sayısıdır ve atom sembolünün</w:t>
      </w:r>
      <w:r>
        <w:rPr>
          <w:rFonts w:cs="Arial"/>
          <w:sz w:val="32"/>
          <w:szCs w:val="32"/>
        </w:rPr>
        <w:t xml:space="preserve"> </w:t>
      </w:r>
      <w:r w:rsidRPr="00FE2F61">
        <w:rPr>
          <w:rFonts w:cs="Arial"/>
          <w:sz w:val="32"/>
          <w:szCs w:val="32"/>
        </w:rPr>
        <w:t xml:space="preserve">sağ üst köşesine yazılır. Örneğin, 1 elektron </w:t>
      </w:r>
      <w:r w:rsidRPr="00FE2F61">
        <w:rPr>
          <w:rFonts w:cs="Arial"/>
          <w:sz w:val="32"/>
          <w:szCs w:val="32"/>
        </w:rPr>
        <w:lastRenderedPageBreak/>
        <w:t>alan Cl atomu Cl</w:t>
      </w:r>
      <w:r>
        <w:rPr>
          <w:rFonts w:cs="Arial"/>
          <w:sz w:val="32"/>
          <w:szCs w:val="32"/>
        </w:rPr>
        <w:t xml:space="preserve"> </w:t>
      </w:r>
      <w:r w:rsidRPr="00FE2F61">
        <w:rPr>
          <w:rFonts w:cs="Arial"/>
          <w:sz w:val="32"/>
          <w:szCs w:val="32"/>
        </w:rPr>
        <w:t>şeklinde</w:t>
      </w:r>
      <w:r>
        <w:rPr>
          <w:rFonts w:cs="Arial"/>
          <w:sz w:val="32"/>
          <w:szCs w:val="32"/>
        </w:rPr>
        <w:t xml:space="preserve"> </w:t>
      </w:r>
      <w:r w:rsidRPr="00FE2F61">
        <w:rPr>
          <w:rFonts w:cs="Arial"/>
          <w:sz w:val="32"/>
          <w:szCs w:val="32"/>
        </w:rPr>
        <w:t>gösterilir. Bir elektron (-) olarak ifade edildiği için gösterimlerde</w:t>
      </w:r>
      <w:r>
        <w:rPr>
          <w:rFonts w:cs="Arial"/>
          <w:sz w:val="32"/>
          <w:szCs w:val="32"/>
        </w:rPr>
        <w:t xml:space="preserve"> genellikle </w:t>
      </w:r>
      <w:r w:rsidR="0022711E">
        <w:rPr>
          <w:rFonts w:cs="Arial"/>
          <w:sz w:val="32"/>
          <w:szCs w:val="32"/>
        </w:rPr>
        <w:t>“1” kullanılmaz ve Cl</w:t>
      </w:r>
      <w:r w:rsidR="0022711E" w:rsidRPr="0022711E">
        <w:rPr>
          <w:rFonts w:cs="Arial"/>
          <w:sz w:val="32"/>
          <w:szCs w:val="32"/>
          <w:vertAlign w:val="superscript"/>
        </w:rPr>
        <w:t>-</w:t>
      </w:r>
      <w:r w:rsidR="0022711E">
        <w:rPr>
          <w:rFonts w:cs="Arial"/>
          <w:sz w:val="32"/>
          <w:szCs w:val="32"/>
          <w:vertAlign w:val="superscript"/>
        </w:rPr>
        <w:t xml:space="preserve"> </w:t>
      </w:r>
      <w:r w:rsidR="0022711E">
        <w:rPr>
          <w:rFonts w:cs="Arial"/>
          <w:sz w:val="32"/>
          <w:szCs w:val="32"/>
        </w:rPr>
        <w:t>şeklinde gösterilir.</w:t>
      </w:r>
    </w:p>
    <w:p w:rsidR="00FE2F61" w:rsidRDefault="00FE2F61" w:rsidP="00FE2F61">
      <w:pPr>
        <w:autoSpaceDE w:val="0"/>
        <w:autoSpaceDN w:val="0"/>
        <w:adjustRightInd w:val="0"/>
        <w:spacing w:after="0" w:line="240" w:lineRule="auto"/>
        <w:rPr>
          <w:rFonts w:cs="Arial"/>
          <w:sz w:val="32"/>
          <w:szCs w:val="32"/>
        </w:rPr>
      </w:pPr>
    </w:p>
    <w:p w:rsidR="0022711E" w:rsidRDefault="00FE2F61" w:rsidP="00FE2F61">
      <w:pPr>
        <w:autoSpaceDE w:val="0"/>
        <w:autoSpaceDN w:val="0"/>
        <w:adjustRightInd w:val="0"/>
        <w:spacing w:after="0" w:line="240" w:lineRule="auto"/>
        <w:rPr>
          <w:rFonts w:cs="Arial"/>
          <w:sz w:val="32"/>
          <w:szCs w:val="32"/>
        </w:rPr>
      </w:pPr>
      <w:r>
        <w:rPr>
          <w:rFonts w:cs="Arial"/>
          <w:sz w:val="32"/>
          <w:szCs w:val="32"/>
        </w:rPr>
        <w:t>Aynı şekilde b</w:t>
      </w:r>
      <w:r w:rsidRPr="00FE2F61">
        <w:rPr>
          <w:rFonts w:cs="Arial"/>
          <w:sz w:val="32"/>
          <w:szCs w:val="32"/>
        </w:rPr>
        <w:t xml:space="preserve">ir iyondaki </w:t>
      </w:r>
      <w:r>
        <w:rPr>
          <w:rFonts w:cs="Arial"/>
          <w:sz w:val="32"/>
          <w:szCs w:val="32"/>
        </w:rPr>
        <w:t>pozitif</w:t>
      </w:r>
      <w:r w:rsidRPr="00FE2F61">
        <w:rPr>
          <w:rFonts w:cs="Arial"/>
          <w:sz w:val="32"/>
          <w:szCs w:val="32"/>
        </w:rPr>
        <w:t xml:space="preserve"> yük sayısı </w:t>
      </w:r>
      <w:r>
        <w:rPr>
          <w:rFonts w:cs="Arial"/>
          <w:sz w:val="32"/>
          <w:szCs w:val="32"/>
        </w:rPr>
        <w:t>negatif</w:t>
      </w:r>
      <w:r w:rsidRPr="00FE2F61">
        <w:rPr>
          <w:rFonts w:cs="Arial"/>
          <w:sz w:val="32"/>
          <w:szCs w:val="32"/>
        </w:rPr>
        <w:t xml:space="preserve"> yük sayısından ne kadar</w:t>
      </w:r>
      <w:r>
        <w:rPr>
          <w:rFonts w:cs="Arial"/>
          <w:sz w:val="32"/>
          <w:szCs w:val="32"/>
        </w:rPr>
        <w:t xml:space="preserve"> </w:t>
      </w:r>
      <w:r w:rsidRPr="00FE2F61">
        <w:rPr>
          <w:rFonts w:cs="Arial"/>
          <w:sz w:val="32"/>
          <w:szCs w:val="32"/>
        </w:rPr>
        <w:t xml:space="preserve">fazla ise o </w:t>
      </w:r>
      <w:r w:rsidR="0022711E">
        <w:rPr>
          <w:rFonts w:cs="Arial"/>
          <w:sz w:val="32"/>
          <w:szCs w:val="32"/>
        </w:rPr>
        <w:t xml:space="preserve">sayı sahip olunan yük sayısıdır. </w:t>
      </w:r>
      <w:r w:rsidRPr="00FE2F61">
        <w:rPr>
          <w:rFonts w:cs="Arial"/>
          <w:sz w:val="32"/>
          <w:szCs w:val="32"/>
        </w:rPr>
        <w:t xml:space="preserve">Örneğin, </w:t>
      </w:r>
      <w:r>
        <w:rPr>
          <w:rFonts w:cs="Arial"/>
          <w:sz w:val="32"/>
          <w:szCs w:val="32"/>
        </w:rPr>
        <w:t>2</w:t>
      </w:r>
      <w:r w:rsidRPr="00FE2F61">
        <w:rPr>
          <w:rFonts w:cs="Arial"/>
          <w:sz w:val="32"/>
          <w:szCs w:val="32"/>
        </w:rPr>
        <w:t xml:space="preserve"> elektron </w:t>
      </w:r>
      <w:r>
        <w:rPr>
          <w:rFonts w:cs="Arial"/>
          <w:sz w:val="32"/>
          <w:szCs w:val="32"/>
        </w:rPr>
        <w:t>veren</w:t>
      </w:r>
      <w:r w:rsidRPr="00FE2F61">
        <w:rPr>
          <w:rFonts w:cs="Arial"/>
          <w:sz w:val="32"/>
          <w:szCs w:val="32"/>
        </w:rPr>
        <w:t xml:space="preserve"> </w:t>
      </w:r>
      <w:r>
        <w:rPr>
          <w:rFonts w:cs="Arial"/>
          <w:sz w:val="32"/>
          <w:szCs w:val="32"/>
        </w:rPr>
        <w:t>Mg</w:t>
      </w:r>
      <w:r w:rsidRPr="00FE2F61">
        <w:rPr>
          <w:rFonts w:cs="Arial"/>
          <w:sz w:val="32"/>
          <w:szCs w:val="32"/>
        </w:rPr>
        <w:t xml:space="preserve"> atomu </w:t>
      </w:r>
      <w:r>
        <w:rPr>
          <w:rFonts w:cs="Arial"/>
          <w:sz w:val="32"/>
          <w:szCs w:val="32"/>
        </w:rPr>
        <w:t>Mg</w:t>
      </w:r>
      <w:r>
        <w:rPr>
          <w:rFonts w:cs="Arial"/>
          <w:sz w:val="32"/>
          <w:szCs w:val="32"/>
        </w:rPr>
        <w:t xml:space="preserve"> </w:t>
      </w:r>
      <w:r w:rsidRPr="00FE2F61">
        <w:rPr>
          <w:rFonts w:cs="Arial"/>
          <w:sz w:val="32"/>
          <w:szCs w:val="32"/>
        </w:rPr>
        <w:t>şeklinde</w:t>
      </w:r>
      <w:r>
        <w:rPr>
          <w:rFonts w:cs="Arial"/>
          <w:sz w:val="32"/>
          <w:szCs w:val="32"/>
        </w:rPr>
        <w:t xml:space="preserve"> </w:t>
      </w:r>
      <w:r w:rsidRPr="00FE2F61">
        <w:rPr>
          <w:rFonts w:cs="Arial"/>
          <w:sz w:val="32"/>
          <w:szCs w:val="32"/>
        </w:rPr>
        <w:t xml:space="preserve">gösterilir. </w:t>
      </w:r>
      <w:r>
        <w:rPr>
          <w:rFonts w:cs="Arial"/>
          <w:sz w:val="32"/>
          <w:szCs w:val="32"/>
        </w:rPr>
        <w:t>İki</w:t>
      </w:r>
      <w:r w:rsidRPr="00FE2F61">
        <w:rPr>
          <w:rFonts w:cs="Arial"/>
          <w:sz w:val="32"/>
          <w:szCs w:val="32"/>
        </w:rPr>
        <w:t xml:space="preserve"> </w:t>
      </w:r>
      <w:r>
        <w:rPr>
          <w:rFonts w:cs="Arial"/>
          <w:sz w:val="32"/>
          <w:szCs w:val="32"/>
        </w:rPr>
        <w:t>proton</w:t>
      </w:r>
      <w:r w:rsidRPr="00FE2F61">
        <w:rPr>
          <w:rFonts w:cs="Arial"/>
          <w:sz w:val="32"/>
          <w:szCs w:val="32"/>
        </w:rPr>
        <w:t xml:space="preserve"> (</w:t>
      </w:r>
      <w:r>
        <w:rPr>
          <w:rFonts w:cs="Arial"/>
          <w:sz w:val="32"/>
          <w:szCs w:val="32"/>
        </w:rPr>
        <w:t>+2</w:t>
      </w:r>
      <w:r w:rsidRPr="00FE2F61">
        <w:rPr>
          <w:rFonts w:cs="Arial"/>
          <w:sz w:val="32"/>
          <w:szCs w:val="32"/>
        </w:rPr>
        <w:t>) olarak ifade edil</w:t>
      </w:r>
      <w:r w:rsidR="0022711E">
        <w:rPr>
          <w:rFonts w:cs="Arial"/>
          <w:sz w:val="32"/>
          <w:szCs w:val="32"/>
        </w:rPr>
        <w:t>ir ve Mg</w:t>
      </w:r>
      <w:r w:rsidR="0022711E" w:rsidRPr="0022711E">
        <w:rPr>
          <w:rFonts w:cs="Arial"/>
          <w:sz w:val="32"/>
          <w:szCs w:val="32"/>
          <w:vertAlign w:val="superscript"/>
        </w:rPr>
        <w:t>+2</w:t>
      </w:r>
      <w:r w:rsidR="0022711E">
        <w:rPr>
          <w:rFonts w:cs="Arial"/>
          <w:sz w:val="32"/>
          <w:szCs w:val="32"/>
          <w:vertAlign w:val="superscript"/>
        </w:rPr>
        <w:t xml:space="preserve"> </w:t>
      </w:r>
      <w:r w:rsidR="0022711E">
        <w:rPr>
          <w:rFonts w:cs="Arial"/>
          <w:sz w:val="32"/>
          <w:szCs w:val="32"/>
        </w:rPr>
        <w:t>şeklinde gösterilir.</w:t>
      </w:r>
    </w:p>
    <w:p w:rsidR="00F263CA" w:rsidRDefault="00F263CA" w:rsidP="00FE2F61">
      <w:pPr>
        <w:autoSpaceDE w:val="0"/>
        <w:autoSpaceDN w:val="0"/>
        <w:adjustRightInd w:val="0"/>
        <w:spacing w:after="0" w:line="240" w:lineRule="auto"/>
        <w:rPr>
          <w:rFonts w:cs="Arial"/>
          <w:sz w:val="32"/>
          <w:szCs w:val="32"/>
        </w:rPr>
      </w:pPr>
    </w:p>
    <w:p w:rsidR="0022711E" w:rsidRDefault="0022711E" w:rsidP="00FE2F61">
      <w:pPr>
        <w:autoSpaceDE w:val="0"/>
        <w:autoSpaceDN w:val="0"/>
        <w:adjustRightInd w:val="0"/>
        <w:spacing w:after="0" w:line="240" w:lineRule="auto"/>
        <w:rPr>
          <w:rFonts w:cs="Arial"/>
          <w:b/>
          <w:sz w:val="32"/>
          <w:szCs w:val="32"/>
        </w:rPr>
      </w:pPr>
      <w:r w:rsidRPr="0022711E">
        <w:rPr>
          <w:rFonts w:cs="Arial"/>
          <w:b/>
          <w:sz w:val="32"/>
          <w:szCs w:val="32"/>
        </w:rPr>
        <w:t>Çok Atomlu İyonlar</w:t>
      </w:r>
    </w:p>
    <w:p w:rsidR="00F263CA" w:rsidRPr="009D3E85" w:rsidRDefault="00F263CA" w:rsidP="00FE2F61">
      <w:pPr>
        <w:autoSpaceDE w:val="0"/>
        <w:autoSpaceDN w:val="0"/>
        <w:adjustRightInd w:val="0"/>
        <w:spacing w:after="0" w:line="240" w:lineRule="auto"/>
        <w:rPr>
          <w:rFonts w:cs="Arial"/>
          <w:b/>
          <w:sz w:val="32"/>
          <w:szCs w:val="32"/>
        </w:rPr>
      </w:pPr>
      <w:bookmarkStart w:id="0" w:name="_GoBack"/>
      <w:bookmarkEnd w:id="0"/>
    </w:p>
    <w:p w:rsidR="00FE2F61" w:rsidRDefault="0022711E" w:rsidP="0022711E">
      <w:pPr>
        <w:autoSpaceDE w:val="0"/>
        <w:autoSpaceDN w:val="0"/>
        <w:adjustRightInd w:val="0"/>
        <w:spacing w:after="0" w:line="240" w:lineRule="auto"/>
        <w:rPr>
          <w:rFonts w:cs="Arial"/>
          <w:sz w:val="32"/>
          <w:szCs w:val="32"/>
        </w:rPr>
      </w:pPr>
      <w:r w:rsidRPr="0022711E">
        <w:rPr>
          <w:rFonts w:cs="Arial"/>
          <w:sz w:val="32"/>
          <w:szCs w:val="32"/>
        </w:rPr>
        <w:t>Bazı anyon ve katyonlar tek atomlu, bazıları ise çok atomludur. Birden fazla</w:t>
      </w:r>
      <w:r>
        <w:rPr>
          <w:rFonts w:cs="Arial"/>
          <w:sz w:val="32"/>
          <w:szCs w:val="32"/>
        </w:rPr>
        <w:t xml:space="preserve"> </w:t>
      </w:r>
      <w:r w:rsidRPr="0022711E">
        <w:rPr>
          <w:rFonts w:cs="Arial"/>
          <w:sz w:val="32"/>
          <w:szCs w:val="32"/>
        </w:rPr>
        <w:t xml:space="preserve">atom grup hâlinde negatif veya pozitif yüke sahip olabilir. Böyle gruplara </w:t>
      </w:r>
      <w:r w:rsidRPr="0022711E">
        <w:rPr>
          <w:rFonts w:cs="Arial"/>
          <w:b/>
          <w:bCs/>
          <w:sz w:val="32"/>
          <w:szCs w:val="32"/>
        </w:rPr>
        <w:t>çok atomlu iyon</w:t>
      </w:r>
      <w:r>
        <w:rPr>
          <w:rFonts w:cs="Arial"/>
          <w:sz w:val="32"/>
          <w:szCs w:val="32"/>
        </w:rPr>
        <w:t xml:space="preserve"> </w:t>
      </w:r>
      <w:r w:rsidRPr="0022711E">
        <w:rPr>
          <w:rFonts w:cs="Arial"/>
          <w:sz w:val="32"/>
          <w:szCs w:val="32"/>
        </w:rPr>
        <w:t>denir. Aşağıdaki tabloda bazı tek atomlu ve çok atomlu iyonlar verilmiş</w:t>
      </w:r>
      <w:r>
        <w:rPr>
          <w:rFonts w:cs="Arial"/>
          <w:sz w:val="32"/>
          <w:szCs w:val="32"/>
        </w:rPr>
        <w:t>tir.</w:t>
      </w:r>
    </w:p>
    <w:p w:rsidR="00FE2F61" w:rsidRDefault="00FE2F61" w:rsidP="00FE2F61">
      <w:pPr>
        <w:autoSpaceDE w:val="0"/>
        <w:autoSpaceDN w:val="0"/>
        <w:adjustRightInd w:val="0"/>
        <w:spacing w:after="0" w:line="240" w:lineRule="auto"/>
        <w:rPr>
          <w:rFonts w:cs="Arial"/>
          <w:sz w:val="32"/>
          <w:szCs w:val="32"/>
        </w:rPr>
      </w:pPr>
    </w:p>
    <w:tbl>
      <w:tblPr>
        <w:tblStyle w:val="TabloKlavuzu"/>
        <w:tblW w:w="0" w:type="auto"/>
        <w:tblLook w:val="04A0" w:firstRow="1" w:lastRow="0" w:firstColumn="1" w:lastColumn="0" w:noHBand="0" w:noVBand="1"/>
      </w:tblPr>
      <w:tblGrid>
        <w:gridCol w:w="5192"/>
        <w:gridCol w:w="5479"/>
      </w:tblGrid>
      <w:tr w:rsidR="0022711E" w:rsidRPr="009D3E85" w:rsidTr="0022711E">
        <w:trPr>
          <w:trHeight w:val="393"/>
        </w:trPr>
        <w:tc>
          <w:tcPr>
            <w:tcW w:w="10671" w:type="dxa"/>
            <w:gridSpan w:val="2"/>
          </w:tcPr>
          <w:p w:rsidR="0022711E" w:rsidRPr="009D3E85" w:rsidRDefault="0022711E" w:rsidP="0022711E">
            <w:pPr>
              <w:autoSpaceDE w:val="0"/>
              <w:autoSpaceDN w:val="0"/>
              <w:adjustRightInd w:val="0"/>
              <w:jc w:val="center"/>
              <w:rPr>
                <w:rFonts w:cs="Arial"/>
                <w:sz w:val="32"/>
                <w:szCs w:val="32"/>
              </w:rPr>
            </w:pPr>
            <w:r w:rsidRPr="009D3E85">
              <w:rPr>
                <w:rFonts w:cs="Arial"/>
                <w:b/>
                <w:bCs/>
                <w:sz w:val="32"/>
                <w:szCs w:val="32"/>
              </w:rPr>
              <w:t>Bazı Tek Atomlu İyonlar</w:t>
            </w:r>
          </w:p>
        </w:tc>
      </w:tr>
      <w:tr w:rsidR="0022711E" w:rsidRPr="009D3E85" w:rsidTr="0022711E">
        <w:trPr>
          <w:trHeight w:val="833"/>
        </w:trPr>
        <w:tc>
          <w:tcPr>
            <w:tcW w:w="5192" w:type="dxa"/>
          </w:tcPr>
          <w:p w:rsidR="0022711E" w:rsidRPr="009D3E85" w:rsidRDefault="0022711E" w:rsidP="0022711E">
            <w:pPr>
              <w:autoSpaceDE w:val="0"/>
              <w:autoSpaceDN w:val="0"/>
              <w:adjustRightInd w:val="0"/>
              <w:jc w:val="center"/>
              <w:rPr>
                <w:rFonts w:cs="Arial"/>
                <w:b/>
                <w:bCs/>
                <w:sz w:val="32"/>
                <w:szCs w:val="32"/>
              </w:rPr>
            </w:pPr>
            <w:r w:rsidRPr="009D3E85">
              <w:rPr>
                <w:rFonts w:cs="Arial"/>
                <w:b/>
                <w:bCs/>
                <w:sz w:val="32"/>
                <w:szCs w:val="32"/>
              </w:rPr>
              <w:t>Anyonlar</w:t>
            </w:r>
          </w:p>
          <w:p w:rsidR="0022711E" w:rsidRPr="009D3E85" w:rsidRDefault="0022711E" w:rsidP="0022711E">
            <w:pPr>
              <w:autoSpaceDE w:val="0"/>
              <w:autoSpaceDN w:val="0"/>
              <w:adjustRightInd w:val="0"/>
              <w:jc w:val="center"/>
              <w:rPr>
                <w:rFonts w:cs="Arial"/>
                <w:b/>
                <w:bCs/>
                <w:sz w:val="32"/>
                <w:szCs w:val="32"/>
              </w:rPr>
            </w:pPr>
            <w:r w:rsidRPr="009D3E85">
              <w:rPr>
                <w:rFonts w:cs="Arial"/>
                <w:b/>
                <w:bCs/>
                <w:sz w:val="32"/>
                <w:szCs w:val="32"/>
              </w:rPr>
              <w:t>(negatif yüklü iyon)</w:t>
            </w:r>
          </w:p>
        </w:tc>
        <w:tc>
          <w:tcPr>
            <w:tcW w:w="5478" w:type="dxa"/>
          </w:tcPr>
          <w:p w:rsidR="0022711E" w:rsidRPr="009D3E85" w:rsidRDefault="0022711E" w:rsidP="0022711E">
            <w:pPr>
              <w:autoSpaceDE w:val="0"/>
              <w:autoSpaceDN w:val="0"/>
              <w:adjustRightInd w:val="0"/>
              <w:jc w:val="center"/>
              <w:rPr>
                <w:rFonts w:cs="Arial"/>
                <w:b/>
                <w:bCs/>
                <w:sz w:val="32"/>
                <w:szCs w:val="32"/>
              </w:rPr>
            </w:pPr>
            <w:r w:rsidRPr="009D3E85">
              <w:rPr>
                <w:rFonts w:cs="Arial"/>
                <w:b/>
                <w:bCs/>
                <w:sz w:val="32"/>
                <w:szCs w:val="32"/>
              </w:rPr>
              <w:t>Katyonlar</w:t>
            </w:r>
          </w:p>
          <w:p w:rsidR="0022711E" w:rsidRPr="009D3E85" w:rsidRDefault="0022711E" w:rsidP="0022711E">
            <w:pPr>
              <w:autoSpaceDE w:val="0"/>
              <w:autoSpaceDN w:val="0"/>
              <w:adjustRightInd w:val="0"/>
              <w:jc w:val="center"/>
              <w:rPr>
                <w:rFonts w:cs="Arial"/>
                <w:b/>
                <w:bCs/>
                <w:sz w:val="32"/>
                <w:szCs w:val="32"/>
              </w:rPr>
            </w:pPr>
            <w:r w:rsidRPr="009D3E85">
              <w:rPr>
                <w:rFonts w:cs="Arial"/>
                <w:b/>
                <w:bCs/>
                <w:sz w:val="32"/>
                <w:szCs w:val="32"/>
              </w:rPr>
              <w:t>(pozitif yüklü iyon)</w:t>
            </w:r>
          </w:p>
        </w:tc>
      </w:tr>
      <w:tr w:rsidR="0022711E" w:rsidRPr="009D3E85" w:rsidTr="0022711E">
        <w:trPr>
          <w:trHeight w:val="416"/>
        </w:trPr>
        <w:tc>
          <w:tcPr>
            <w:tcW w:w="5192"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F</w:t>
            </w:r>
            <w:r w:rsidRPr="009D3E85">
              <w:rPr>
                <w:rFonts w:cs="Arial"/>
                <w:sz w:val="32"/>
                <w:szCs w:val="32"/>
                <w:vertAlign w:val="superscript"/>
              </w:rPr>
              <w:t>-</w:t>
            </w:r>
            <w:r w:rsidRPr="009D3E85">
              <w:rPr>
                <w:rFonts w:cs="Arial"/>
                <w:sz w:val="32"/>
                <w:szCs w:val="32"/>
              </w:rPr>
              <w:t xml:space="preserve"> (</w:t>
            </w:r>
            <w:proofErr w:type="spellStart"/>
            <w:r w:rsidRPr="009D3E85">
              <w:rPr>
                <w:rFonts w:cs="Arial"/>
                <w:sz w:val="32"/>
                <w:szCs w:val="32"/>
              </w:rPr>
              <w:t>fl</w:t>
            </w:r>
            <w:proofErr w:type="spellEnd"/>
            <w:r w:rsidRPr="009D3E85">
              <w:rPr>
                <w:rFonts w:cs="Arial"/>
                <w:sz w:val="32"/>
                <w:szCs w:val="32"/>
              </w:rPr>
              <w:t xml:space="preserve"> </w:t>
            </w:r>
            <w:proofErr w:type="spellStart"/>
            <w:r w:rsidRPr="009D3E85">
              <w:rPr>
                <w:rFonts w:cs="Arial"/>
                <w:sz w:val="32"/>
                <w:szCs w:val="32"/>
              </w:rPr>
              <w:t>or</w:t>
            </w:r>
            <w:proofErr w:type="spellEnd"/>
            <w:r w:rsidRPr="009D3E85">
              <w:rPr>
                <w:rFonts w:cs="Arial"/>
                <w:sz w:val="32"/>
                <w:szCs w:val="32"/>
              </w:rPr>
              <w:t xml:space="preserve"> anyonu)</w:t>
            </w:r>
          </w:p>
        </w:tc>
        <w:tc>
          <w:tcPr>
            <w:tcW w:w="5478" w:type="dxa"/>
          </w:tcPr>
          <w:p w:rsidR="0022711E" w:rsidRPr="009D3E85" w:rsidRDefault="0022711E" w:rsidP="003865D3">
            <w:pPr>
              <w:autoSpaceDE w:val="0"/>
              <w:autoSpaceDN w:val="0"/>
              <w:adjustRightInd w:val="0"/>
              <w:rPr>
                <w:rFonts w:cs="Arial"/>
                <w:sz w:val="32"/>
                <w:szCs w:val="32"/>
              </w:rPr>
            </w:pPr>
            <w:proofErr w:type="spellStart"/>
            <w:r w:rsidRPr="009D3E85">
              <w:rPr>
                <w:rFonts w:cs="Arial"/>
                <w:sz w:val="32"/>
                <w:szCs w:val="32"/>
              </w:rPr>
              <w:t>Li</w:t>
            </w:r>
            <w:proofErr w:type="spellEnd"/>
            <w:r w:rsidRPr="009D3E85">
              <w:rPr>
                <w:rFonts w:cs="Arial"/>
                <w:sz w:val="32"/>
                <w:szCs w:val="32"/>
                <w:vertAlign w:val="superscript"/>
              </w:rPr>
              <w:t xml:space="preserve">+ </w:t>
            </w:r>
            <w:r w:rsidRPr="009D3E85">
              <w:rPr>
                <w:rFonts w:cs="Arial"/>
                <w:sz w:val="32"/>
                <w:szCs w:val="32"/>
              </w:rPr>
              <w:t>(lityum katyonu)</w:t>
            </w:r>
          </w:p>
        </w:tc>
      </w:tr>
      <w:tr w:rsidR="0022711E" w:rsidRPr="009D3E85" w:rsidTr="0022711E">
        <w:trPr>
          <w:trHeight w:val="393"/>
        </w:trPr>
        <w:tc>
          <w:tcPr>
            <w:tcW w:w="5192"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Cl</w:t>
            </w:r>
            <w:r w:rsidRPr="009D3E85">
              <w:rPr>
                <w:rFonts w:cs="Arial"/>
                <w:sz w:val="32"/>
                <w:szCs w:val="32"/>
                <w:vertAlign w:val="superscript"/>
              </w:rPr>
              <w:t>-</w:t>
            </w:r>
            <w:r w:rsidRPr="009D3E85">
              <w:rPr>
                <w:rFonts w:cs="Arial"/>
                <w:sz w:val="32"/>
                <w:szCs w:val="32"/>
              </w:rPr>
              <w:t xml:space="preserve"> (klor anyonu)</w:t>
            </w:r>
          </w:p>
        </w:tc>
        <w:tc>
          <w:tcPr>
            <w:tcW w:w="5478"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K</w:t>
            </w:r>
            <w:r w:rsidRPr="009D3E85">
              <w:rPr>
                <w:rFonts w:cs="Arial"/>
                <w:sz w:val="32"/>
                <w:szCs w:val="32"/>
                <w:vertAlign w:val="superscript"/>
              </w:rPr>
              <w:t xml:space="preserve">+ </w:t>
            </w:r>
            <w:r w:rsidRPr="009D3E85">
              <w:rPr>
                <w:rFonts w:cs="Arial"/>
                <w:sz w:val="32"/>
                <w:szCs w:val="32"/>
              </w:rPr>
              <w:t>(potasyum katyonu)</w:t>
            </w:r>
          </w:p>
        </w:tc>
      </w:tr>
      <w:tr w:rsidR="0022711E" w:rsidRPr="009D3E85" w:rsidTr="0022711E">
        <w:trPr>
          <w:trHeight w:val="416"/>
        </w:trPr>
        <w:tc>
          <w:tcPr>
            <w:tcW w:w="5192"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O</w:t>
            </w:r>
            <w:r w:rsidRPr="009D3E85">
              <w:rPr>
                <w:rFonts w:cs="Arial"/>
                <w:sz w:val="32"/>
                <w:szCs w:val="32"/>
                <w:vertAlign w:val="superscript"/>
              </w:rPr>
              <w:t>2-</w:t>
            </w:r>
            <w:r w:rsidRPr="009D3E85">
              <w:rPr>
                <w:rFonts w:cs="Arial"/>
                <w:sz w:val="32"/>
                <w:szCs w:val="32"/>
              </w:rPr>
              <w:t xml:space="preserve"> (oksijen anyonu)</w:t>
            </w:r>
          </w:p>
        </w:tc>
        <w:tc>
          <w:tcPr>
            <w:tcW w:w="5478" w:type="dxa"/>
          </w:tcPr>
          <w:p w:rsidR="0022711E" w:rsidRPr="009D3E85" w:rsidRDefault="0022711E" w:rsidP="003865D3">
            <w:pPr>
              <w:autoSpaceDE w:val="0"/>
              <w:autoSpaceDN w:val="0"/>
              <w:adjustRightInd w:val="0"/>
              <w:rPr>
                <w:rFonts w:cs="Arial"/>
                <w:sz w:val="32"/>
                <w:szCs w:val="32"/>
              </w:rPr>
            </w:pPr>
            <w:proofErr w:type="spellStart"/>
            <w:r w:rsidRPr="009D3E85">
              <w:rPr>
                <w:rFonts w:cs="Arial"/>
                <w:sz w:val="32"/>
                <w:szCs w:val="32"/>
              </w:rPr>
              <w:t>Na</w:t>
            </w:r>
            <w:proofErr w:type="spellEnd"/>
            <w:r w:rsidRPr="009D3E85">
              <w:rPr>
                <w:rFonts w:cs="Arial"/>
                <w:sz w:val="32"/>
                <w:szCs w:val="32"/>
                <w:vertAlign w:val="superscript"/>
              </w:rPr>
              <w:t xml:space="preserve">+ </w:t>
            </w:r>
            <w:r w:rsidRPr="009D3E85">
              <w:rPr>
                <w:rFonts w:cs="Arial"/>
                <w:sz w:val="32"/>
                <w:szCs w:val="32"/>
              </w:rPr>
              <w:t>(sodyum katyonu)</w:t>
            </w:r>
          </w:p>
        </w:tc>
      </w:tr>
      <w:tr w:rsidR="0022711E" w:rsidRPr="009D3E85" w:rsidTr="0022711E">
        <w:trPr>
          <w:trHeight w:val="416"/>
        </w:trPr>
        <w:tc>
          <w:tcPr>
            <w:tcW w:w="5192"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S</w:t>
            </w:r>
            <w:r w:rsidRPr="009D3E85">
              <w:rPr>
                <w:rFonts w:cs="Arial"/>
                <w:sz w:val="32"/>
                <w:szCs w:val="32"/>
                <w:vertAlign w:val="superscript"/>
              </w:rPr>
              <w:t>2-</w:t>
            </w:r>
            <w:r w:rsidRPr="009D3E85">
              <w:rPr>
                <w:rFonts w:cs="Arial"/>
                <w:sz w:val="32"/>
                <w:szCs w:val="32"/>
              </w:rPr>
              <w:t xml:space="preserve"> (kükürt anyonu)</w:t>
            </w:r>
          </w:p>
        </w:tc>
        <w:tc>
          <w:tcPr>
            <w:tcW w:w="5478"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Ca</w:t>
            </w:r>
            <w:r w:rsidRPr="009D3E85">
              <w:rPr>
                <w:rFonts w:cs="Arial"/>
                <w:sz w:val="32"/>
                <w:szCs w:val="32"/>
                <w:vertAlign w:val="superscript"/>
              </w:rPr>
              <w:t>2+</w:t>
            </w:r>
            <w:r w:rsidRPr="009D3E85">
              <w:rPr>
                <w:rFonts w:cs="Arial"/>
                <w:sz w:val="32"/>
                <w:szCs w:val="32"/>
              </w:rPr>
              <w:t xml:space="preserve"> (kalsiyum katyonu)</w:t>
            </w:r>
          </w:p>
        </w:tc>
      </w:tr>
      <w:tr w:rsidR="0022711E" w:rsidRPr="009D3E85" w:rsidTr="0022711E">
        <w:trPr>
          <w:trHeight w:val="393"/>
        </w:trPr>
        <w:tc>
          <w:tcPr>
            <w:tcW w:w="5192"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N</w:t>
            </w:r>
            <w:r w:rsidRPr="009D3E85">
              <w:rPr>
                <w:rFonts w:cs="Arial"/>
                <w:sz w:val="32"/>
                <w:szCs w:val="32"/>
                <w:vertAlign w:val="superscript"/>
              </w:rPr>
              <w:t>3-</w:t>
            </w:r>
            <w:r w:rsidRPr="009D3E85">
              <w:rPr>
                <w:rFonts w:cs="Arial"/>
                <w:sz w:val="32"/>
                <w:szCs w:val="32"/>
              </w:rPr>
              <w:t xml:space="preserve"> (azot anyonu)</w:t>
            </w:r>
          </w:p>
        </w:tc>
        <w:tc>
          <w:tcPr>
            <w:tcW w:w="5478"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Mg</w:t>
            </w:r>
            <w:r w:rsidRPr="009D3E85">
              <w:rPr>
                <w:rFonts w:cs="Arial"/>
                <w:sz w:val="32"/>
                <w:szCs w:val="32"/>
                <w:vertAlign w:val="superscript"/>
              </w:rPr>
              <w:t>2+</w:t>
            </w:r>
            <w:r w:rsidRPr="009D3E85">
              <w:rPr>
                <w:rFonts w:cs="Arial"/>
                <w:sz w:val="32"/>
                <w:szCs w:val="32"/>
              </w:rPr>
              <w:t xml:space="preserve"> (magnezyum katyonu)</w:t>
            </w:r>
          </w:p>
        </w:tc>
      </w:tr>
      <w:tr w:rsidR="0022711E" w:rsidRPr="009D3E85" w:rsidTr="0022711E">
        <w:trPr>
          <w:trHeight w:val="416"/>
        </w:trPr>
        <w:tc>
          <w:tcPr>
            <w:tcW w:w="5192"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P</w:t>
            </w:r>
            <w:r w:rsidRPr="009D3E85">
              <w:rPr>
                <w:rFonts w:cs="Arial"/>
                <w:sz w:val="32"/>
                <w:szCs w:val="32"/>
                <w:vertAlign w:val="superscript"/>
              </w:rPr>
              <w:t>3-</w:t>
            </w:r>
            <w:r w:rsidRPr="009D3E85">
              <w:rPr>
                <w:rFonts w:cs="Arial"/>
                <w:sz w:val="32"/>
                <w:szCs w:val="32"/>
              </w:rPr>
              <w:t xml:space="preserve"> (fosfor anyonu)</w:t>
            </w:r>
          </w:p>
        </w:tc>
        <w:tc>
          <w:tcPr>
            <w:tcW w:w="5478" w:type="dxa"/>
          </w:tcPr>
          <w:p w:rsidR="0022711E" w:rsidRPr="009D3E85" w:rsidRDefault="0022711E" w:rsidP="003865D3">
            <w:pPr>
              <w:autoSpaceDE w:val="0"/>
              <w:autoSpaceDN w:val="0"/>
              <w:adjustRightInd w:val="0"/>
              <w:rPr>
                <w:rFonts w:cs="Arial"/>
                <w:sz w:val="32"/>
                <w:szCs w:val="32"/>
              </w:rPr>
            </w:pPr>
            <w:r w:rsidRPr="009D3E85">
              <w:rPr>
                <w:rFonts w:cs="Arial"/>
                <w:sz w:val="32"/>
                <w:szCs w:val="32"/>
              </w:rPr>
              <w:t>Al</w:t>
            </w:r>
            <w:r w:rsidRPr="009D3E85">
              <w:rPr>
                <w:rFonts w:cs="Arial"/>
                <w:sz w:val="32"/>
                <w:szCs w:val="32"/>
                <w:vertAlign w:val="superscript"/>
              </w:rPr>
              <w:t>3+</w:t>
            </w:r>
            <w:r w:rsidRPr="009D3E85">
              <w:rPr>
                <w:rFonts w:cs="Arial"/>
                <w:sz w:val="32"/>
                <w:szCs w:val="32"/>
              </w:rPr>
              <w:t xml:space="preserve"> (alüminyum katyonu)</w:t>
            </w:r>
          </w:p>
        </w:tc>
      </w:tr>
    </w:tbl>
    <w:p w:rsidR="00FE2F61" w:rsidRDefault="00FE2F61" w:rsidP="003865D3">
      <w:pPr>
        <w:autoSpaceDE w:val="0"/>
        <w:autoSpaceDN w:val="0"/>
        <w:adjustRightInd w:val="0"/>
        <w:spacing w:after="0" w:line="240" w:lineRule="auto"/>
        <w:rPr>
          <w:rFonts w:cs="Arial"/>
          <w:sz w:val="32"/>
          <w:szCs w:val="32"/>
        </w:rPr>
      </w:pPr>
    </w:p>
    <w:tbl>
      <w:tblPr>
        <w:tblStyle w:val="TabloKlavuzu"/>
        <w:tblW w:w="0" w:type="auto"/>
        <w:tblLook w:val="04A0" w:firstRow="1" w:lastRow="0" w:firstColumn="1" w:lastColumn="0" w:noHBand="0" w:noVBand="1"/>
      </w:tblPr>
      <w:tblGrid>
        <w:gridCol w:w="5329"/>
        <w:gridCol w:w="5331"/>
      </w:tblGrid>
      <w:tr w:rsidR="0022711E" w:rsidRPr="009D3E85" w:rsidTr="0022711E">
        <w:trPr>
          <w:trHeight w:val="360"/>
        </w:trPr>
        <w:tc>
          <w:tcPr>
            <w:tcW w:w="10660" w:type="dxa"/>
            <w:gridSpan w:val="2"/>
          </w:tcPr>
          <w:p w:rsidR="0022711E" w:rsidRPr="009D3E85" w:rsidRDefault="0022711E" w:rsidP="0022711E">
            <w:pPr>
              <w:autoSpaceDE w:val="0"/>
              <w:autoSpaceDN w:val="0"/>
              <w:adjustRightInd w:val="0"/>
              <w:jc w:val="center"/>
              <w:rPr>
                <w:rFonts w:cs="Arial"/>
                <w:sz w:val="28"/>
                <w:szCs w:val="28"/>
              </w:rPr>
            </w:pPr>
            <w:r w:rsidRPr="009D3E85">
              <w:rPr>
                <w:rFonts w:cs="Arial"/>
                <w:b/>
                <w:bCs/>
                <w:sz w:val="28"/>
                <w:szCs w:val="28"/>
              </w:rPr>
              <w:t>Bazı Çok Atomlu İyonlar</w:t>
            </w:r>
          </w:p>
        </w:tc>
      </w:tr>
      <w:tr w:rsidR="0022711E" w:rsidRPr="009D3E85" w:rsidTr="0022711E">
        <w:trPr>
          <w:trHeight w:val="360"/>
        </w:trPr>
        <w:tc>
          <w:tcPr>
            <w:tcW w:w="5329" w:type="dxa"/>
          </w:tcPr>
          <w:p w:rsidR="0022711E" w:rsidRPr="009D3E85" w:rsidRDefault="0022711E" w:rsidP="0022711E">
            <w:pPr>
              <w:autoSpaceDE w:val="0"/>
              <w:autoSpaceDN w:val="0"/>
              <w:adjustRightInd w:val="0"/>
              <w:jc w:val="center"/>
              <w:rPr>
                <w:rFonts w:cs="Arial"/>
                <w:sz w:val="28"/>
                <w:szCs w:val="28"/>
              </w:rPr>
            </w:pPr>
            <w:r w:rsidRPr="009D3E85">
              <w:rPr>
                <w:rFonts w:cs="Arial"/>
                <w:b/>
                <w:bCs/>
                <w:sz w:val="28"/>
                <w:szCs w:val="28"/>
              </w:rPr>
              <w:t>İyonun Adı</w:t>
            </w:r>
          </w:p>
        </w:tc>
        <w:tc>
          <w:tcPr>
            <w:tcW w:w="5330" w:type="dxa"/>
          </w:tcPr>
          <w:p w:rsidR="0022711E" w:rsidRPr="009D3E85" w:rsidRDefault="0022711E" w:rsidP="0022711E">
            <w:pPr>
              <w:autoSpaceDE w:val="0"/>
              <w:autoSpaceDN w:val="0"/>
              <w:adjustRightInd w:val="0"/>
              <w:jc w:val="center"/>
              <w:rPr>
                <w:rFonts w:cs="Arial"/>
                <w:sz w:val="28"/>
                <w:szCs w:val="28"/>
              </w:rPr>
            </w:pPr>
            <w:r w:rsidRPr="009D3E85">
              <w:rPr>
                <w:rFonts w:cs="Arial"/>
                <w:b/>
                <w:bCs/>
                <w:sz w:val="28"/>
                <w:szCs w:val="28"/>
              </w:rPr>
              <w:t>İyonun Formülü</w:t>
            </w:r>
          </w:p>
        </w:tc>
      </w:tr>
      <w:tr w:rsidR="0022711E" w:rsidRPr="009D3E85" w:rsidTr="0022711E">
        <w:trPr>
          <w:trHeight w:val="440"/>
        </w:trPr>
        <w:tc>
          <w:tcPr>
            <w:tcW w:w="5329" w:type="dxa"/>
          </w:tcPr>
          <w:p w:rsidR="0022711E" w:rsidRPr="009D3E85" w:rsidRDefault="0022711E" w:rsidP="003865D3">
            <w:pPr>
              <w:autoSpaceDE w:val="0"/>
              <w:autoSpaceDN w:val="0"/>
              <w:adjustRightInd w:val="0"/>
              <w:rPr>
                <w:rFonts w:cs="Arial"/>
                <w:sz w:val="28"/>
                <w:szCs w:val="28"/>
              </w:rPr>
            </w:pPr>
            <w:r w:rsidRPr="009D3E85">
              <w:rPr>
                <w:rFonts w:cs="Arial"/>
                <w:sz w:val="28"/>
                <w:szCs w:val="28"/>
              </w:rPr>
              <w:t>Fosfat</w:t>
            </w:r>
          </w:p>
        </w:tc>
        <w:tc>
          <w:tcPr>
            <w:tcW w:w="5330" w:type="dxa"/>
          </w:tcPr>
          <w:p w:rsidR="0022711E" w:rsidRPr="009D3E85" w:rsidRDefault="0022711E" w:rsidP="0022711E">
            <w:pPr>
              <w:autoSpaceDE w:val="0"/>
              <w:autoSpaceDN w:val="0"/>
              <w:adjustRightInd w:val="0"/>
              <w:rPr>
                <w:rFonts w:cs="Arial"/>
                <w:sz w:val="28"/>
                <w:szCs w:val="28"/>
              </w:rPr>
            </w:pPr>
            <w:r w:rsidRPr="009D3E85">
              <w:rPr>
                <w:rFonts w:cs="Arial"/>
                <w:sz w:val="28"/>
                <w:szCs w:val="28"/>
              </w:rPr>
              <w:t>PO</w:t>
            </w:r>
            <w:r w:rsidRPr="009D3E85">
              <w:rPr>
                <w:rFonts w:cs="Arial"/>
                <w:sz w:val="28"/>
                <w:szCs w:val="28"/>
                <w:vertAlign w:val="subscript"/>
              </w:rPr>
              <w:t>4</w:t>
            </w:r>
            <w:r w:rsidRPr="009D3E85">
              <w:rPr>
                <w:rFonts w:cs="Arial"/>
                <w:sz w:val="28"/>
                <w:szCs w:val="28"/>
                <w:vertAlign w:val="superscript"/>
              </w:rPr>
              <w:t>3-</w:t>
            </w:r>
          </w:p>
        </w:tc>
      </w:tr>
      <w:tr w:rsidR="0022711E" w:rsidRPr="009D3E85" w:rsidTr="0022711E">
        <w:trPr>
          <w:trHeight w:val="440"/>
        </w:trPr>
        <w:tc>
          <w:tcPr>
            <w:tcW w:w="5329" w:type="dxa"/>
          </w:tcPr>
          <w:p w:rsidR="0022711E" w:rsidRPr="009D3E85" w:rsidRDefault="0022711E" w:rsidP="003865D3">
            <w:pPr>
              <w:autoSpaceDE w:val="0"/>
              <w:autoSpaceDN w:val="0"/>
              <w:adjustRightInd w:val="0"/>
              <w:rPr>
                <w:rFonts w:cs="Arial"/>
                <w:sz w:val="28"/>
                <w:szCs w:val="28"/>
              </w:rPr>
            </w:pPr>
            <w:r w:rsidRPr="009D3E85">
              <w:rPr>
                <w:rFonts w:cs="Arial"/>
                <w:sz w:val="28"/>
                <w:szCs w:val="28"/>
              </w:rPr>
              <w:t>Karbonat</w:t>
            </w:r>
          </w:p>
        </w:tc>
        <w:tc>
          <w:tcPr>
            <w:tcW w:w="5330" w:type="dxa"/>
          </w:tcPr>
          <w:p w:rsidR="0022711E" w:rsidRPr="009D3E85" w:rsidRDefault="0022711E" w:rsidP="0022711E">
            <w:pPr>
              <w:autoSpaceDE w:val="0"/>
              <w:autoSpaceDN w:val="0"/>
              <w:adjustRightInd w:val="0"/>
              <w:rPr>
                <w:rFonts w:cs="Arial"/>
                <w:sz w:val="28"/>
                <w:szCs w:val="28"/>
              </w:rPr>
            </w:pPr>
            <w:r w:rsidRPr="009D3E85">
              <w:rPr>
                <w:rFonts w:cs="Arial"/>
                <w:sz w:val="28"/>
                <w:szCs w:val="28"/>
              </w:rPr>
              <w:t>CO</w:t>
            </w:r>
            <w:r w:rsidRPr="009D3E85">
              <w:rPr>
                <w:rFonts w:cs="Arial"/>
                <w:sz w:val="28"/>
                <w:szCs w:val="28"/>
                <w:vertAlign w:val="subscript"/>
              </w:rPr>
              <w:t>3</w:t>
            </w:r>
            <w:r w:rsidRPr="009D3E85">
              <w:rPr>
                <w:rFonts w:cs="Arial"/>
                <w:sz w:val="28"/>
                <w:szCs w:val="28"/>
                <w:vertAlign w:val="superscript"/>
              </w:rPr>
              <w:t>2-</w:t>
            </w:r>
          </w:p>
        </w:tc>
      </w:tr>
      <w:tr w:rsidR="0022711E" w:rsidRPr="009D3E85" w:rsidTr="0022711E">
        <w:trPr>
          <w:trHeight w:val="440"/>
        </w:trPr>
        <w:tc>
          <w:tcPr>
            <w:tcW w:w="5329" w:type="dxa"/>
          </w:tcPr>
          <w:p w:rsidR="0022711E" w:rsidRPr="009D3E85" w:rsidRDefault="0022711E" w:rsidP="003865D3">
            <w:pPr>
              <w:autoSpaceDE w:val="0"/>
              <w:autoSpaceDN w:val="0"/>
              <w:adjustRightInd w:val="0"/>
              <w:rPr>
                <w:rFonts w:cs="Arial"/>
                <w:sz w:val="28"/>
                <w:szCs w:val="28"/>
              </w:rPr>
            </w:pPr>
            <w:r w:rsidRPr="009D3E85">
              <w:rPr>
                <w:rFonts w:cs="Arial"/>
                <w:sz w:val="28"/>
                <w:szCs w:val="28"/>
              </w:rPr>
              <w:t>Nitrat</w:t>
            </w:r>
          </w:p>
        </w:tc>
        <w:tc>
          <w:tcPr>
            <w:tcW w:w="5330" w:type="dxa"/>
          </w:tcPr>
          <w:p w:rsidR="0022711E" w:rsidRPr="009D3E85" w:rsidRDefault="0022711E" w:rsidP="0022711E">
            <w:pPr>
              <w:autoSpaceDE w:val="0"/>
              <w:autoSpaceDN w:val="0"/>
              <w:adjustRightInd w:val="0"/>
              <w:rPr>
                <w:rFonts w:cs="Arial"/>
                <w:sz w:val="28"/>
                <w:szCs w:val="28"/>
              </w:rPr>
            </w:pPr>
            <w:r w:rsidRPr="009D3E85">
              <w:rPr>
                <w:rFonts w:cs="Arial"/>
                <w:sz w:val="28"/>
                <w:szCs w:val="28"/>
              </w:rPr>
              <w:t>NO</w:t>
            </w:r>
            <w:r w:rsidRPr="009D3E85">
              <w:rPr>
                <w:rFonts w:cs="Arial"/>
                <w:sz w:val="28"/>
                <w:szCs w:val="28"/>
                <w:vertAlign w:val="subscript"/>
              </w:rPr>
              <w:t>3</w:t>
            </w:r>
            <w:r w:rsidRPr="009D3E85">
              <w:rPr>
                <w:rFonts w:cs="Arial"/>
                <w:sz w:val="28"/>
                <w:szCs w:val="28"/>
                <w:vertAlign w:val="superscript"/>
              </w:rPr>
              <w:t>-</w:t>
            </w:r>
          </w:p>
        </w:tc>
      </w:tr>
      <w:tr w:rsidR="0022711E" w:rsidRPr="009D3E85" w:rsidTr="0022711E">
        <w:trPr>
          <w:trHeight w:val="440"/>
        </w:trPr>
        <w:tc>
          <w:tcPr>
            <w:tcW w:w="5329" w:type="dxa"/>
          </w:tcPr>
          <w:p w:rsidR="0022711E" w:rsidRPr="009D3E85" w:rsidRDefault="0022711E" w:rsidP="003865D3">
            <w:pPr>
              <w:autoSpaceDE w:val="0"/>
              <w:autoSpaceDN w:val="0"/>
              <w:adjustRightInd w:val="0"/>
              <w:rPr>
                <w:rFonts w:cs="Arial"/>
                <w:sz w:val="28"/>
                <w:szCs w:val="28"/>
              </w:rPr>
            </w:pPr>
            <w:r w:rsidRPr="009D3E85">
              <w:rPr>
                <w:rFonts w:cs="Arial"/>
                <w:sz w:val="28"/>
                <w:szCs w:val="28"/>
              </w:rPr>
              <w:t>Sülfat</w:t>
            </w:r>
          </w:p>
        </w:tc>
        <w:tc>
          <w:tcPr>
            <w:tcW w:w="5330" w:type="dxa"/>
          </w:tcPr>
          <w:p w:rsidR="0022711E" w:rsidRPr="009D3E85" w:rsidRDefault="0022711E" w:rsidP="0022711E">
            <w:pPr>
              <w:autoSpaceDE w:val="0"/>
              <w:autoSpaceDN w:val="0"/>
              <w:adjustRightInd w:val="0"/>
              <w:rPr>
                <w:rFonts w:cs="Arial"/>
                <w:sz w:val="28"/>
                <w:szCs w:val="28"/>
              </w:rPr>
            </w:pPr>
            <w:r w:rsidRPr="009D3E85">
              <w:rPr>
                <w:rFonts w:cs="Arial"/>
                <w:sz w:val="28"/>
                <w:szCs w:val="28"/>
              </w:rPr>
              <w:t>SO</w:t>
            </w:r>
            <w:r w:rsidRPr="009D3E85">
              <w:rPr>
                <w:rFonts w:cs="Arial"/>
                <w:sz w:val="28"/>
                <w:szCs w:val="28"/>
                <w:vertAlign w:val="subscript"/>
              </w:rPr>
              <w:t>4</w:t>
            </w:r>
            <w:r w:rsidRPr="009D3E85">
              <w:rPr>
                <w:rFonts w:cs="Arial"/>
                <w:sz w:val="28"/>
                <w:szCs w:val="28"/>
                <w:vertAlign w:val="superscript"/>
              </w:rPr>
              <w:t>2-</w:t>
            </w:r>
          </w:p>
        </w:tc>
      </w:tr>
      <w:tr w:rsidR="0022711E" w:rsidRPr="009D3E85" w:rsidTr="0022711E">
        <w:trPr>
          <w:trHeight w:val="460"/>
        </w:trPr>
        <w:tc>
          <w:tcPr>
            <w:tcW w:w="5329" w:type="dxa"/>
          </w:tcPr>
          <w:p w:rsidR="0022711E" w:rsidRPr="009D3E85" w:rsidRDefault="0022711E" w:rsidP="003865D3">
            <w:pPr>
              <w:autoSpaceDE w:val="0"/>
              <w:autoSpaceDN w:val="0"/>
              <w:adjustRightInd w:val="0"/>
              <w:rPr>
                <w:rFonts w:cs="Arial"/>
                <w:sz w:val="28"/>
                <w:szCs w:val="28"/>
              </w:rPr>
            </w:pPr>
            <w:r w:rsidRPr="009D3E85">
              <w:rPr>
                <w:rFonts w:cs="Arial"/>
                <w:sz w:val="28"/>
                <w:szCs w:val="28"/>
              </w:rPr>
              <w:t>Hidroksit</w:t>
            </w:r>
          </w:p>
        </w:tc>
        <w:tc>
          <w:tcPr>
            <w:tcW w:w="5330" w:type="dxa"/>
          </w:tcPr>
          <w:p w:rsidR="0022711E" w:rsidRPr="009D3E85" w:rsidRDefault="0022711E" w:rsidP="003865D3">
            <w:pPr>
              <w:autoSpaceDE w:val="0"/>
              <w:autoSpaceDN w:val="0"/>
              <w:adjustRightInd w:val="0"/>
              <w:rPr>
                <w:rFonts w:cs="Arial"/>
                <w:sz w:val="28"/>
                <w:szCs w:val="28"/>
              </w:rPr>
            </w:pPr>
            <w:r w:rsidRPr="009D3E85">
              <w:rPr>
                <w:rFonts w:cs="Arial"/>
                <w:sz w:val="28"/>
                <w:szCs w:val="28"/>
              </w:rPr>
              <w:t>OH</w:t>
            </w:r>
            <w:r w:rsidRPr="009D3E85">
              <w:rPr>
                <w:rFonts w:cs="Arial"/>
                <w:sz w:val="28"/>
                <w:szCs w:val="28"/>
                <w:vertAlign w:val="superscript"/>
              </w:rPr>
              <w:t>-</w:t>
            </w:r>
          </w:p>
        </w:tc>
      </w:tr>
      <w:tr w:rsidR="0022711E" w:rsidRPr="009D3E85" w:rsidTr="0022711E">
        <w:trPr>
          <w:trHeight w:val="440"/>
        </w:trPr>
        <w:tc>
          <w:tcPr>
            <w:tcW w:w="5329" w:type="dxa"/>
          </w:tcPr>
          <w:p w:rsidR="0022711E" w:rsidRPr="009D3E85" w:rsidRDefault="0022711E" w:rsidP="003865D3">
            <w:pPr>
              <w:autoSpaceDE w:val="0"/>
              <w:autoSpaceDN w:val="0"/>
              <w:adjustRightInd w:val="0"/>
              <w:rPr>
                <w:rFonts w:cs="Arial"/>
                <w:sz w:val="28"/>
                <w:szCs w:val="28"/>
              </w:rPr>
            </w:pPr>
            <w:r w:rsidRPr="009D3E85">
              <w:rPr>
                <w:rFonts w:cs="Arial"/>
                <w:sz w:val="28"/>
                <w:szCs w:val="28"/>
              </w:rPr>
              <w:t>Amonyum</w:t>
            </w:r>
          </w:p>
        </w:tc>
        <w:tc>
          <w:tcPr>
            <w:tcW w:w="5330" w:type="dxa"/>
          </w:tcPr>
          <w:p w:rsidR="0022711E" w:rsidRPr="009D3E85" w:rsidRDefault="0022711E" w:rsidP="0022711E">
            <w:pPr>
              <w:autoSpaceDE w:val="0"/>
              <w:autoSpaceDN w:val="0"/>
              <w:adjustRightInd w:val="0"/>
              <w:rPr>
                <w:rFonts w:cs="Arial"/>
                <w:sz w:val="28"/>
                <w:szCs w:val="28"/>
              </w:rPr>
            </w:pPr>
            <w:r w:rsidRPr="009D3E85">
              <w:rPr>
                <w:rFonts w:cs="Arial"/>
                <w:sz w:val="28"/>
                <w:szCs w:val="28"/>
              </w:rPr>
              <w:t>NH</w:t>
            </w:r>
            <w:r w:rsidRPr="009D3E85">
              <w:rPr>
                <w:rFonts w:cs="Arial"/>
                <w:sz w:val="28"/>
                <w:szCs w:val="28"/>
                <w:vertAlign w:val="subscript"/>
              </w:rPr>
              <w:t>4</w:t>
            </w:r>
            <w:r w:rsidRPr="009D3E85">
              <w:rPr>
                <w:rFonts w:cs="Arial"/>
                <w:sz w:val="28"/>
                <w:szCs w:val="28"/>
                <w:vertAlign w:val="superscript"/>
              </w:rPr>
              <w:t>+</w:t>
            </w:r>
          </w:p>
        </w:tc>
      </w:tr>
    </w:tbl>
    <w:p w:rsidR="0022711E" w:rsidRPr="00AC20D9" w:rsidRDefault="0022711E" w:rsidP="009D3E85">
      <w:pPr>
        <w:autoSpaceDE w:val="0"/>
        <w:autoSpaceDN w:val="0"/>
        <w:adjustRightInd w:val="0"/>
        <w:spacing w:after="0" w:line="240" w:lineRule="auto"/>
        <w:rPr>
          <w:rFonts w:cs="Arial"/>
          <w:sz w:val="32"/>
          <w:szCs w:val="32"/>
        </w:rPr>
      </w:pPr>
    </w:p>
    <w:sectPr w:rsidR="0022711E" w:rsidRPr="00AC20D9" w:rsidSect="00DC366F">
      <w:headerReference w:type="default" r:id="rId10"/>
      <w:footerReference w:type="default" r:id="rId11"/>
      <w:pgSz w:w="11906" w:h="16838"/>
      <w:pgMar w:top="623" w:right="282" w:bottom="426" w:left="567"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E61" w:rsidRDefault="006E7E61" w:rsidP="00BD0374">
      <w:pPr>
        <w:spacing w:after="0" w:line="240" w:lineRule="auto"/>
      </w:pPr>
      <w:r>
        <w:separator/>
      </w:r>
    </w:p>
  </w:endnote>
  <w:endnote w:type="continuationSeparator" w:id="0">
    <w:p w:rsidR="006E7E61" w:rsidRDefault="006E7E61" w:rsidP="00BD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6E7E61" w:rsidP="008264D0">
    <w:pPr>
      <w:pStyle w:val="Altbilgi"/>
      <w:jc w:val="center"/>
    </w:pPr>
    <w:hyperlink r:id="rId1" w:history="1">
      <w:r w:rsidR="0074261B" w:rsidRPr="004904A2">
        <w:rPr>
          <w:rStyle w:val="Kpr"/>
        </w:rPr>
        <w:t>www.FenEhli.com</w:t>
      </w:r>
    </w:hyperlink>
    <w:r w:rsidR="0074261B">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E61" w:rsidRDefault="006E7E61" w:rsidP="00BD0374">
      <w:pPr>
        <w:spacing w:after="0" w:line="240" w:lineRule="auto"/>
      </w:pPr>
      <w:r>
        <w:separator/>
      </w:r>
    </w:p>
  </w:footnote>
  <w:footnote w:type="continuationSeparator" w:id="0">
    <w:p w:rsidR="006E7E61" w:rsidRDefault="006E7E61" w:rsidP="00BD0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Default="0074261B" w:rsidP="005A036C">
    <w:pPr>
      <w:rPr>
        <w:b/>
      </w:rPr>
    </w:pPr>
    <w:r>
      <w:rPr>
        <w:b/>
        <w:color w:val="002060"/>
      </w:rPr>
      <w:t xml:space="preserve">SINIF: </w:t>
    </w:r>
    <w:proofErr w:type="gramStart"/>
    <w:r>
      <w:rPr>
        <w:b/>
        <w:color w:val="FF0000"/>
      </w:rPr>
      <w:t xml:space="preserve">7     </w:t>
    </w:r>
    <w:r>
      <w:rPr>
        <w:b/>
        <w:color w:val="002060"/>
      </w:rPr>
      <w:t>ÜNİTE</w:t>
    </w:r>
    <w:proofErr w:type="gramEnd"/>
    <w:r>
      <w:rPr>
        <w:b/>
        <w:color w:val="002060"/>
      </w:rPr>
      <w:t xml:space="preserve">: </w:t>
    </w:r>
    <w:r w:rsidR="008C5685">
      <w:rPr>
        <w:b/>
        <w:color w:val="FF0000"/>
      </w:rPr>
      <w:t>MADDENİN YAPISI VE ÖZELLİKLERİ</w:t>
    </w:r>
    <w:r>
      <w:rPr>
        <w:b/>
        <w:color w:val="FF0000"/>
      </w:rPr>
      <w:t xml:space="preserve">     </w:t>
    </w:r>
    <w:r>
      <w:rPr>
        <w:b/>
        <w:color w:val="002060"/>
      </w:rPr>
      <w:t xml:space="preserve">BÖLÜM: </w:t>
    </w:r>
    <w:r w:rsidR="008C5685">
      <w:rPr>
        <w:b/>
        <w:color w:val="FF0000"/>
      </w:rPr>
      <w:t>MADDENİN TANECİKLİ YAPISI</w:t>
    </w:r>
    <w:r>
      <w:rPr>
        <w:b/>
        <w:color w:val="FF0000"/>
      </w:rPr>
      <w:t xml:space="preserve">  </w:t>
    </w:r>
    <w:r w:rsidR="008C5685">
      <w:rPr>
        <w:b/>
        <w:color w:val="FF0000"/>
      </w:rPr>
      <w:t xml:space="preserve">               </w:t>
    </w:r>
    <w:hyperlink r:id="rId1" w:history="1">
      <w:r>
        <w:rPr>
          <w:rStyle w:val="Kpr"/>
          <w:b/>
        </w:rPr>
        <w:t>www.FenEhli.com</w:t>
      </w:r>
    </w:hyperlink>
    <w:r>
      <w:rPr>
        <w:b/>
      </w:rPr>
      <w:t xml:space="preserve"> </w:t>
    </w:r>
  </w:p>
  <w:p w:rsidR="005A036C" w:rsidRDefault="006E7E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554B3"/>
    <w:multiLevelType w:val="hybridMultilevel"/>
    <w:tmpl w:val="572453AE"/>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2B0D94"/>
    <w:multiLevelType w:val="hybridMultilevel"/>
    <w:tmpl w:val="2396B2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B5B13EE"/>
    <w:multiLevelType w:val="hybridMultilevel"/>
    <w:tmpl w:val="A36629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
  </w:num>
  <w:num w:numId="5">
    <w:abstractNumId w:val="6"/>
  </w:num>
  <w:num w:numId="6">
    <w:abstractNumId w:val="5"/>
  </w:num>
  <w:num w:numId="7">
    <w:abstractNumId w:val="10"/>
  </w:num>
  <w:num w:numId="8">
    <w:abstractNumId w:val="7"/>
  </w:num>
  <w:num w:numId="9">
    <w:abstractNumId w:val="3"/>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54AC"/>
    <w:rsid w:val="002012C8"/>
    <w:rsid w:val="0022711E"/>
    <w:rsid w:val="002533D8"/>
    <w:rsid w:val="00295700"/>
    <w:rsid w:val="00357E8E"/>
    <w:rsid w:val="003865D3"/>
    <w:rsid w:val="003A7088"/>
    <w:rsid w:val="003C2495"/>
    <w:rsid w:val="004F4AC7"/>
    <w:rsid w:val="0056278D"/>
    <w:rsid w:val="005851F1"/>
    <w:rsid w:val="0058645B"/>
    <w:rsid w:val="0065000D"/>
    <w:rsid w:val="006D6CFD"/>
    <w:rsid w:val="006E7E61"/>
    <w:rsid w:val="007158D9"/>
    <w:rsid w:val="00734A42"/>
    <w:rsid w:val="0074261B"/>
    <w:rsid w:val="007A217F"/>
    <w:rsid w:val="0085781E"/>
    <w:rsid w:val="00865C83"/>
    <w:rsid w:val="008C37C2"/>
    <w:rsid w:val="008C5685"/>
    <w:rsid w:val="008E09AE"/>
    <w:rsid w:val="00970B91"/>
    <w:rsid w:val="009D3E85"/>
    <w:rsid w:val="009E2562"/>
    <w:rsid w:val="00AC20D9"/>
    <w:rsid w:val="00BD0374"/>
    <w:rsid w:val="00C4485D"/>
    <w:rsid w:val="00C82733"/>
    <w:rsid w:val="00CD1D35"/>
    <w:rsid w:val="00D37398"/>
    <w:rsid w:val="00D654AC"/>
    <w:rsid w:val="00DC366F"/>
    <w:rsid w:val="00EA2CF9"/>
    <w:rsid w:val="00EF03EB"/>
    <w:rsid w:val="00F263CA"/>
    <w:rsid w:val="00FE2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220E6-CFCE-4D56-8A56-654C4D19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37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54AC"/>
    <w:pPr>
      <w:tabs>
        <w:tab w:val="center" w:pos="4536"/>
        <w:tab w:val="right" w:pos="9072"/>
      </w:tabs>
      <w:spacing w:after="0" w:line="240" w:lineRule="auto"/>
    </w:pPr>
    <w:rPr>
      <w:rFonts w:eastAsiaTheme="minorHAnsi"/>
      <w:lang w:eastAsia="en-US"/>
    </w:rPr>
  </w:style>
  <w:style w:type="character" w:customStyle="1" w:styleId="stbilgiChar">
    <w:name w:val="Üstbilgi Char"/>
    <w:basedOn w:val="VarsaylanParagrafYazTipi"/>
    <w:link w:val="stbilgi"/>
    <w:uiPriority w:val="99"/>
    <w:rsid w:val="00D654AC"/>
    <w:rPr>
      <w:rFonts w:eastAsiaTheme="minorHAnsi"/>
      <w:lang w:eastAsia="en-US"/>
    </w:rPr>
  </w:style>
  <w:style w:type="paragraph" w:styleId="Altbilgi">
    <w:name w:val="footer"/>
    <w:basedOn w:val="Normal"/>
    <w:link w:val="AltbilgiChar"/>
    <w:uiPriority w:val="99"/>
    <w:unhideWhenUsed/>
    <w:rsid w:val="00D654AC"/>
    <w:pPr>
      <w:tabs>
        <w:tab w:val="center" w:pos="4536"/>
        <w:tab w:val="right" w:pos="9072"/>
      </w:tabs>
      <w:spacing w:after="0" w:line="240" w:lineRule="auto"/>
    </w:pPr>
    <w:rPr>
      <w:rFonts w:eastAsiaTheme="minorHAnsi"/>
      <w:lang w:eastAsia="en-US"/>
    </w:rPr>
  </w:style>
  <w:style w:type="character" w:customStyle="1" w:styleId="AltbilgiChar">
    <w:name w:val="Altbilgi Char"/>
    <w:basedOn w:val="VarsaylanParagrafYazTipi"/>
    <w:link w:val="Altbilgi"/>
    <w:uiPriority w:val="99"/>
    <w:rsid w:val="00D654AC"/>
    <w:rPr>
      <w:rFonts w:eastAsiaTheme="minorHAnsi"/>
      <w:lang w:eastAsia="en-US"/>
    </w:rPr>
  </w:style>
  <w:style w:type="character" w:styleId="Kpr">
    <w:name w:val="Hyperlink"/>
    <w:basedOn w:val="VarsaylanParagrafYazTipi"/>
    <w:uiPriority w:val="99"/>
    <w:unhideWhenUsed/>
    <w:rsid w:val="00D654AC"/>
    <w:rPr>
      <w:color w:val="0000FF" w:themeColor="hyperlink"/>
      <w:u w:val="single"/>
    </w:rPr>
  </w:style>
  <w:style w:type="paragraph" w:styleId="ListeParagraf">
    <w:name w:val="List Paragraph"/>
    <w:basedOn w:val="Normal"/>
    <w:uiPriority w:val="34"/>
    <w:qFormat/>
    <w:rsid w:val="00D654AC"/>
    <w:pPr>
      <w:spacing w:after="160" w:line="259"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D654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54AC"/>
    <w:rPr>
      <w:rFonts w:ascii="Tahoma" w:hAnsi="Tahoma" w:cs="Tahoma"/>
      <w:sz w:val="16"/>
      <w:szCs w:val="16"/>
    </w:rPr>
  </w:style>
  <w:style w:type="table" w:styleId="TabloKlavuzu">
    <w:name w:val="Table Grid"/>
    <w:basedOn w:val="NormalTablo"/>
    <w:uiPriority w:val="59"/>
    <w:rsid w:val="003A7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7E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5747">
      <w:bodyDiv w:val="1"/>
      <w:marLeft w:val="0"/>
      <w:marRight w:val="0"/>
      <w:marTop w:val="0"/>
      <w:marBottom w:val="0"/>
      <w:divBdr>
        <w:top w:val="none" w:sz="0" w:space="0" w:color="auto"/>
        <w:left w:val="none" w:sz="0" w:space="0" w:color="auto"/>
        <w:bottom w:val="none" w:sz="0" w:space="0" w:color="auto"/>
        <w:right w:val="none" w:sz="0" w:space="0" w:color="auto"/>
      </w:divBdr>
    </w:div>
    <w:div w:id="8762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3</Pages>
  <Words>802</Words>
  <Characters>4576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14</cp:revision>
  <dcterms:created xsi:type="dcterms:W3CDTF">2015-12-10T08:25:00Z</dcterms:created>
  <dcterms:modified xsi:type="dcterms:W3CDTF">2016-01-01T21:15:00Z</dcterms:modified>
</cp:coreProperties>
</file>