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481CF7" w:rsidP="000E120A">
      <w:pPr>
        <w:jc w:val="center"/>
        <w:rPr>
          <w:b/>
          <w:sz w:val="24"/>
          <w:szCs w:val="24"/>
        </w:rPr>
      </w:pPr>
      <w:r>
        <w:rPr>
          <w:b/>
          <w:sz w:val="24"/>
          <w:szCs w:val="24"/>
        </w:rPr>
        <w:t>2017</w:t>
      </w:r>
      <w:r w:rsidR="00EB1C2C">
        <w:rPr>
          <w:b/>
          <w:sz w:val="24"/>
          <w:szCs w:val="24"/>
        </w:rPr>
        <w:t xml:space="preserve"> – </w:t>
      </w:r>
      <w:r>
        <w:rPr>
          <w:b/>
          <w:sz w:val="24"/>
          <w:szCs w:val="24"/>
        </w:rPr>
        <w:t>2018</w:t>
      </w:r>
      <w:r w:rsidR="00635E5E" w:rsidRPr="00125FE2">
        <w:rPr>
          <w:b/>
          <w:sz w:val="24"/>
          <w:szCs w:val="24"/>
        </w:rPr>
        <w:t xml:space="preserve"> EĞİTİM – ÖĞRETİM </w:t>
      </w:r>
      <w:r w:rsidR="003B280D">
        <w:rPr>
          <w:b/>
          <w:sz w:val="24"/>
          <w:szCs w:val="24"/>
        </w:rPr>
        <w:t>YILI 8</w:t>
      </w:r>
      <w:r w:rsidR="000E120A" w:rsidRPr="00125FE2">
        <w:rPr>
          <w:b/>
          <w:sz w:val="24"/>
          <w:szCs w:val="24"/>
        </w:rPr>
        <w:t>.</w:t>
      </w:r>
      <w:r w:rsidR="00F249BD">
        <w:rPr>
          <w:b/>
          <w:sz w:val="24"/>
          <w:szCs w:val="24"/>
        </w:rPr>
        <w:t xml:space="preserve"> SINIF FEN BİLİMLERİ DERS </w:t>
      </w:r>
      <w:r w:rsidR="00635E5E"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4924"/>
        <w:gridCol w:w="3473"/>
      </w:tblGrid>
      <w:tr w:rsidR="00635E5E" w:rsidTr="005637FE">
        <w:trPr>
          <w:jc w:val="center"/>
        </w:trPr>
        <w:tc>
          <w:tcPr>
            <w:tcW w:w="2093" w:type="dxa"/>
          </w:tcPr>
          <w:p w:rsidR="00635E5E" w:rsidRPr="000E120A" w:rsidRDefault="00635E5E" w:rsidP="00635E5E">
            <w:pPr>
              <w:jc w:val="right"/>
              <w:rPr>
                <w:b/>
              </w:rPr>
            </w:pPr>
            <w:r w:rsidRPr="000E120A">
              <w:rPr>
                <w:b/>
              </w:rPr>
              <w:t>Dersin Adı:</w:t>
            </w:r>
          </w:p>
        </w:tc>
        <w:tc>
          <w:tcPr>
            <w:tcW w:w="4924" w:type="dxa"/>
          </w:tcPr>
          <w:p w:rsidR="00635E5E" w:rsidRDefault="00635E5E">
            <w:r>
              <w:t>Fen Bilimleri</w:t>
            </w:r>
          </w:p>
        </w:tc>
        <w:tc>
          <w:tcPr>
            <w:tcW w:w="3473" w:type="dxa"/>
          </w:tcPr>
          <w:p w:rsidR="00635E5E" w:rsidRDefault="00BE4ECB" w:rsidP="005C4AF8">
            <w:r>
              <w:t>29</w:t>
            </w:r>
            <w:r w:rsidR="00635E5E">
              <w:t>.</w:t>
            </w:r>
            <w:r w:rsidR="00100BDE">
              <w:t xml:space="preserve"> </w:t>
            </w:r>
            <w:r w:rsidR="00635E5E">
              <w:t>Hafta (</w:t>
            </w:r>
            <w:r w:rsidR="00481CF7">
              <w:t>16 – 20</w:t>
            </w:r>
            <w:r w:rsidR="000F594E">
              <w:t xml:space="preserve"> </w:t>
            </w:r>
            <w:r w:rsidR="0004731C">
              <w:t>Nisan</w:t>
            </w:r>
            <w:r w:rsidR="00B4515C">
              <w:t xml:space="preserve"> 201</w:t>
            </w:r>
            <w:r w:rsidR="00481CF7">
              <w:t>8</w:t>
            </w:r>
            <w:r w:rsidR="00635E5E">
              <w:t>)</w:t>
            </w:r>
          </w:p>
        </w:tc>
      </w:tr>
      <w:tr w:rsidR="00635E5E" w:rsidTr="000F2C83">
        <w:trPr>
          <w:jc w:val="center"/>
        </w:trPr>
        <w:tc>
          <w:tcPr>
            <w:tcW w:w="2093" w:type="dxa"/>
          </w:tcPr>
          <w:p w:rsidR="00635E5E" w:rsidRPr="000E120A" w:rsidRDefault="00635E5E" w:rsidP="00635E5E">
            <w:pPr>
              <w:jc w:val="right"/>
              <w:rPr>
                <w:b/>
              </w:rPr>
            </w:pPr>
            <w:r w:rsidRPr="000E120A">
              <w:rPr>
                <w:b/>
              </w:rPr>
              <w:t>Sınıf:</w:t>
            </w:r>
          </w:p>
        </w:tc>
        <w:tc>
          <w:tcPr>
            <w:tcW w:w="8397" w:type="dxa"/>
            <w:gridSpan w:val="2"/>
          </w:tcPr>
          <w:p w:rsidR="00635E5E" w:rsidRDefault="00D8075D" w:rsidP="0018041D">
            <w:r>
              <w:t>8</w:t>
            </w:r>
            <w:r w:rsidR="000E120A">
              <w:t>.</w:t>
            </w:r>
            <w:r>
              <w:t xml:space="preserve"> </w:t>
            </w:r>
            <w:r w:rsidR="00635E5E">
              <w:t>Sınıf</w:t>
            </w:r>
          </w:p>
        </w:tc>
      </w:tr>
      <w:tr w:rsidR="00635E5E" w:rsidTr="000F2C83">
        <w:trPr>
          <w:jc w:val="center"/>
        </w:trPr>
        <w:tc>
          <w:tcPr>
            <w:tcW w:w="2093" w:type="dxa"/>
          </w:tcPr>
          <w:p w:rsidR="00635E5E" w:rsidRPr="000E120A" w:rsidRDefault="00635E5E" w:rsidP="00635E5E">
            <w:pPr>
              <w:jc w:val="right"/>
              <w:rPr>
                <w:b/>
              </w:rPr>
            </w:pPr>
            <w:r w:rsidRPr="000E120A">
              <w:rPr>
                <w:b/>
              </w:rPr>
              <w:t>Ünite No-Adı:</w:t>
            </w:r>
          </w:p>
        </w:tc>
        <w:tc>
          <w:tcPr>
            <w:tcW w:w="8397" w:type="dxa"/>
            <w:gridSpan w:val="2"/>
          </w:tcPr>
          <w:p w:rsidR="00635E5E" w:rsidRPr="00BF41BA" w:rsidRDefault="00600BE4" w:rsidP="00BF41BA">
            <w:pPr>
              <w:rPr>
                <w:bCs/>
              </w:rPr>
            </w:pPr>
            <w:r>
              <w:rPr>
                <w:bCs/>
              </w:rPr>
              <w:t>7</w:t>
            </w:r>
            <w:r w:rsidR="00BF41BA" w:rsidRPr="00BF41BA">
              <w:rPr>
                <w:bCs/>
              </w:rPr>
              <w:t xml:space="preserve">. Ünite: </w:t>
            </w:r>
            <w:r w:rsidRPr="00600BE4">
              <w:rPr>
                <w:bCs/>
              </w:rPr>
              <w:t>Yaşamımızdaki Elektrik</w:t>
            </w:r>
          </w:p>
        </w:tc>
      </w:tr>
      <w:tr w:rsidR="00635E5E" w:rsidTr="000F2C83">
        <w:trPr>
          <w:jc w:val="center"/>
        </w:trPr>
        <w:tc>
          <w:tcPr>
            <w:tcW w:w="2093" w:type="dxa"/>
          </w:tcPr>
          <w:p w:rsidR="00635E5E" w:rsidRPr="000E120A" w:rsidRDefault="00635E5E" w:rsidP="00635E5E">
            <w:pPr>
              <w:jc w:val="right"/>
              <w:rPr>
                <w:b/>
              </w:rPr>
            </w:pPr>
            <w:r w:rsidRPr="000E120A">
              <w:rPr>
                <w:b/>
              </w:rPr>
              <w:t>Konu:</w:t>
            </w:r>
          </w:p>
        </w:tc>
        <w:tc>
          <w:tcPr>
            <w:tcW w:w="8397" w:type="dxa"/>
            <w:gridSpan w:val="2"/>
          </w:tcPr>
          <w:p w:rsidR="00471589" w:rsidRPr="00BE4ECB" w:rsidRDefault="00BE4ECB">
            <w:r w:rsidRPr="00BE4ECB">
              <w:rPr>
                <w:bCs/>
                <w:iCs/>
              </w:rPr>
              <w:t>Elektrik Yüklü Cisimler</w:t>
            </w:r>
          </w:p>
        </w:tc>
      </w:tr>
      <w:tr w:rsidR="00635E5E" w:rsidTr="000F2C83">
        <w:trPr>
          <w:jc w:val="center"/>
        </w:trPr>
        <w:tc>
          <w:tcPr>
            <w:tcW w:w="2093" w:type="dxa"/>
          </w:tcPr>
          <w:p w:rsidR="00635E5E" w:rsidRPr="000E120A" w:rsidRDefault="00635E5E" w:rsidP="00635E5E">
            <w:pPr>
              <w:jc w:val="right"/>
              <w:rPr>
                <w:b/>
              </w:rPr>
            </w:pPr>
            <w:r w:rsidRPr="000E120A">
              <w:rPr>
                <w:b/>
              </w:rPr>
              <w:t>Önerilen Ders Saati:</w:t>
            </w:r>
          </w:p>
        </w:tc>
        <w:tc>
          <w:tcPr>
            <w:tcW w:w="8397" w:type="dxa"/>
            <w:gridSpan w:val="2"/>
          </w:tcPr>
          <w:p w:rsidR="00635E5E" w:rsidRDefault="00931579">
            <w:r>
              <w:t>4</w:t>
            </w:r>
            <w:r w:rsidR="0043426E">
              <w:t xml:space="preserve"> Saat</w:t>
            </w:r>
          </w:p>
        </w:tc>
      </w:tr>
    </w:tbl>
    <w:p w:rsidR="00635E5E" w:rsidRPr="00125FE2" w:rsidRDefault="00635E5E">
      <w:pPr>
        <w:rPr>
          <w:b/>
          <w:color w:val="FF0000"/>
        </w:rPr>
      </w:pPr>
      <w:r w:rsidRPr="00125FE2">
        <w:rPr>
          <w:b/>
          <w:color w:val="FF0000"/>
        </w:rPr>
        <w:t xml:space="preserve">II.BÖLÜM </w:t>
      </w:r>
    </w:p>
    <w:tbl>
      <w:tblPr>
        <w:tblStyle w:val="TabloKlavuzu"/>
        <w:tblW w:w="10757" w:type="dxa"/>
        <w:jc w:val="center"/>
        <w:tblLayout w:type="fixed"/>
        <w:tblLook w:val="04A0" w:firstRow="1" w:lastRow="0" w:firstColumn="1" w:lastColumn="0" w:noHBand="0" w:noVBand="1"/>
      </w:tblPr>
      <w:tblGrid>
        <w:gridCol w:w="2093"/>
        <w:gridCol w:w="8664"/>
      </w:tblGrid>
      <w:tr w:rsidR="00E70CD9" w:rsidTr="00CD00C2">
        <w:trPr>
          <w:trHeight w:val="1069"/>
          <w:jc w:val="center"/>
        </w:trPr>
        <w:tc>
          <w:tcPr>
            <w:tcW w:w="2093" w:type="dxa"/>
            <w:vAlign w:val="center"/>
          </w:tcPr>
          <w:p w:rsidR="00635E5E" w:rsidRPr="000E120A" w:rsidRDefault="00635E5E" w:rsidP="00635E5E">
            <w:pPr>
              <w:jc w:val="right"/>
              <w:rPr>
                <w:b/>
              </w:rPr>
            </w:pPr>
            <w:r w:rsidRPr="000E120A">
              <w:rPr>
                <w:b/>
              </w:rPr>
              <w:t>Öğrenci Kazanımları/Hedef ve Davranışlar:</w:t>
            </w:r>
          </w:p>
        </w:tc>
        <w:tc>
          <w:tcPr>
            <w:tcW w:w="8664" w:type="dxa"/>
            <w:vAlign w:val="center"/>
          </w:tcPr>
          <w:p w:rsidR="00DA2389" w:rsidRDefault="00BE4ECB" w:rsidP="0004731C">
            <w:r w:rsidRPr="00BE4ECB">
              <w:t>8.7.2.1. Cisimleri, sahip oldukları elektrik yükleri bakımından sınıflandırır</w:t>
            </w:r>
            <w:bookmarkStart w:id="0" w:name="_GoBack"/>
            <w:r w:rsidR="00481CF7" w:rsidRPr="00481CF7">
              <w:fldChar w:fldCharType="begin"/>
            </w:r>
            <w:r w:rsidR="00481CF7" w:rsidRPr="00481CF7">
              <w:instrText xml:space="preserve"> HYPERLINK "https://www.fenehli.com/" </w:instrText>
            </w:r>
            <w:r w:rsidR="00481CF7" w:rsidRPr="00481CF7">
              <w:fldChar w:fldCharType="separate"/>
            </w:r>
            <w:r w:rsidRPr="00481CF7">
              <w:rPr>
                <w:rStyle w:val="Kpr"/>
                <w:color w:val="auto"/>
                <w:u w:val="none"/>
              </w:rPr>
              <w:t>.</w:t>
            </w:r>
            <w:r w:rsidR="00481CF7" w:rsidRPr="00481CF7">
              <w:fldChar w:fldCharType="end"/>
            </w:r>
            <w:bookmarkEnd w:id="0"/>
          </w:p>
        </w:tc>
      </w:tr>
      <w:tr w:rsidR="00E70CD9" w:rsidTr="00CD00C2">
        <w:trPr>
          <w:trHeight w:val="795"/>
          <w:jc w:val="center"/>
        </w:trPr>
        <w:tc>
          <w:tcPr>
            <w:tcW w:w="2093" w:type="dxa"/>
            <w:vAlign w:val="center"/>
          </w:tcPr>
          <w:p w:rsidR="00635E5E" w:rsidRPr="000E120A" w:rsidRDefault="00635E5E" w:rsidP="00635E5E">
            <w:pPr>
              <w:jc w:val="right"/>
              <w:rPr>
                <w:b/>
              </w:rPr>
            </w:pPr>
            <w:r w:rsidRPr="000E120A">
              <w:rPr>
                <w:b/>
              </w:rPr>
              <w:t>Ünite Kavramları ve Sembolleri:</w:t>
            </w:r>
          </w:p>
        </w:tc>
        <w:tc>
          <w:tcPr>
            <w:tcW w:w="8664" w:type="dxa"/>
            <w:vAlign w:val="center"/>
          </w:tcPr>
          <w:p w:rsidR="00BE4ECB" w:rsidRPr="00BE4ECB" w:rsidRDefault="00BE4ECB" w:rsidP="00BE5B40">
            <w:pPr>
              <w:rPr>
                <w:bCs/>
              </w:rPr>
            </w:pPr>
            <w:r w:rsidRPr="00BE4ECB">
              <w:rPr>
                <w:bCs/>
              </w:rPr>
              <w:t>Pozitif yüklü cisim</w:t>
            </w:r>
          </w:p>
          <w:p w:rsidR="00BE4ECB" w:rsidRPr="00BE4ECB" w:rsidRDefault="00BE4ECB" w:rsidP="00BE5B40">
            <w:pPr>
              <w:rPr>
                <w:bCs/>
              </w:rPr>
            </w:pPr>
            <w:r w:rsidRPr="00BE4ECB">
              <w:rPr>
                <w:bCs/>
              </w:rPr>
              <w:t>Negatif yüklü cisim</w:t>
            </w:r>
          </w:p>
          <w:p w:rsidR="00871822" w:rsidRPr="00600BE4" w:rsidRDefault="00BE4ECB" w:rsidP="00BE5B40">
            <w:pPr>
              <w:rPr>
                <w:bCs/>
              </w:rPr>
            </w:pPr>
            <w:r w:rsidRPr="00BE4ECB">
              <w:rPr>
                <w:bCs/>
              </w:rPr>
              <w:t>Nötr cisim</w:t>
            </w:r>
          </w:p>
        </w:tc>
      </w:tr>
      <w:tr w:rsidR="00E70CD9" w:rsidTr="00CD00C2">
        <w:trPr>
          <w:trHeight w:val="918"/>
          <w:jc w:val="center"/>
        </w:trPr>
        <w:tc>
          <w:tcPr>
            <w:tcW w:w="2093" w:type="dxa"/>
            <w:vAlign w:val="center"/>
          </w:tcPr>
          <w:p w:rsidR="00635E5E" w:rsidRPr="000E120A" w:rsidRDefault="00635E5E" w:rsidP="00635E5E">
            <w:pPr>
              <w:jc w:val="right"/>
              <w:rPr>
                <w:b/>
              </w:rPr>
            </w:pPr>
            <w:r w:rsidRPr="000E120A">
              <w:rPr>
                <w:b/>
              </w:rPr>
              <w:t>Uygulanacak Yöntem ve Teknikler:</w:t>
            </w:r>
          </w:p>
        </w:tc>
        <w:tc>
          <w:tcPr>
            <w:tcW w:w="8664" w:type="dxa"/>
            <w:vAlign w:val="center"/>
          </w:tcPr>
          <w:p w:rsidR="00635E5E" w:rsidRDefault="00D84B6A" w:rsidP="001D41DD">
            <w:r>
              <w:t>Anlatım, Soru Cevap, Grup Çalışması</w:t>
            </w:r>
          </w:p>
        </w:tc>
      </w:tr>
      <w:tr w:rsidR="00E70CD9" w:rsidTr="00B0422A">
        <w:trPr>
          <w:trHeight w:val="603"/>
          <w:jc w:val="center"/>
        </w:trPr>
        <w:tc>
          <w:tcPr>
            <w:tcW w:w="2093" w:type="dxa"/>
            <w:vAlign w:val="center"/>
          </w:tcPr>
          <w:p w:rsidR="00635E5E" w:rsidRPr="000E120A" w:rsidRDefault="00635E5E" w:rsidP="00635E5E">
            <w:pPr>
              <w:jc w:val="right"/>
              <w:rPr>
                <w:b/>
              </w:rPr>
            </w:pPr>
            <w:r w:rsidRPr="000E120A">
              <w:rPr>
                <w:b/>
              </w:rPr>
              <w:t>Kullanılacak Araç – Gereçler:</w:t>
            </w:r>
          </w:p>
        </w:tc>
        <w:tc>
          <w:tcPr>
            <w:tcW w:w="8664" w:type="dxa"/>
            <w:vAlign w:val="center"/>
          </w:tcPr>
          <w:p w:rsidR="00417B14" w:rsidRDefault="00481CF7" w:rsidP="00417B14">
            <w:pPr>
              <w:autoSpaceDE w:val="0"/>
              <w:autoSpaceDN w:val="0"/>
              <w:adjustRightInd w:val="0"/>
              <w:rPr>
                <w:bCs/>
              </w:rPr>
            </w:pPr>
            <w:r w:rsidRPr="00481CF7">
              <w:rPr>
                <w:bCs/>
              </w:rPr>
              <w:t>Elektrik yükü ile yüklenmiş cisimlerin birbirlerini itme ya da çekme şeklinde etkileyebileceklerini gözlemleme</w:t>
            </w:r>
            <w:r>
              <w:rPr>
                <w:bCs/>
              </w:rPr>
              <w:t xml:space="preserve"> </w:t>
            </w:r>
            <w:r w:rsidR="00417B14">
              <w:rPr>
                <w:bCs/>
              </w:rPr>
              <w:t>etkinliği için;</w:t>
            </w:r>
          </w:p>
          <w:p w:rsidR="00417B14" w:rsidRPr="00481CF7" w:rsidRDefault="00481CF7" w:rsidP="00417B14">
            <w:pPr>
              <w:pStyle w:val="ListeParagraf"/>
              <w:numPr>
                <w:ilvl w:val="0"/>
                <w:numId w:val="21"/>
              </w:numPr>
              <w:autoSpaceDE w:val="0"/>
              <w:autoSpaceDN w:val="0"/>
              <w:adjustRightInd w:val="0"/>
              <w:rPr>
                <w:bCs/>
              </w:rPr>
            </w:pPr>
            <w:r w:rsidRPr="00481CF7">
              <w:rPr>
                <w:bCs/>
              </w:rPr>
              <w:t>Üç adet ebonit çubuk, üç adet cam çubuk, yünlü kumaş, ipek kumaş, naylon iplik, üç adet balon, iki adet destek çubuğu, bağlama parçası, alüminyum folyolardan yapılmış iki adet top</w:t>
            </w:r>
          </w:p>
        </w:tc>
      </w:tr>
      <w:tr w:rsidR="00E70CD9" w:rsidTr="00CD00C2">
        <w:trPr>
          <w:trHeight w:val="665"/>
          <w:jc w:val="center"/>
        </w:trPr>
        <w:tc>
          <w:tcPr>
            <w:tcW w:w="2093" w:type="dxa"/>
            <w:vAlign w:val="center"/>
          </w:tcPr>
          <w:p w:rsidR="00635E5E" w:rsidRPr="000E120A" w:rsidRDefault="00635E5E" w:rsidP="00635E5E">
            <w:pPr>
              <w:jc w:val="right"/>
              <w:rPr>
                <w:b/>
              </w:rPr>
            </w:pPr>
            <w:r w:rsidRPr="000E120A">
              <w:rPr>
                <w:b/>
              </w:rPr>
              <w:t>Açıklamalar:</w:t>
            </w:r>
          </w:p>
        </w:tc>
        <w:tc>
          <w:tcPr>
            <w:tcW w:w="8664" w:type="dxa"/>
            <w:vAlign w:val="center"/>
          </w:tcPr>
          <w:p w:rsidR="00635E5E" w:rsidRDefault="00BF41BA" w:rsidP="003479EF">
            <w:r w:rsidRPr="00BF41BA">
              <w:t>Öz</w:t>
            </w:r>
            <w:r>
              <w:t xml:space="preserve"> </w:t>
            </w:r>
            <w:r w:rsidRPr="00BF41BA">
              <w:t>ısının maddeler için ayırt edici özellik olduğu vurgulanır.</w:t>
            </w:r>
          </w:p>
        </w:tc>
      </w:tr>
      <w:tr w:rsidR="00E70CD9" w:rsidTr="00B0422A">
        <w:trPr>
          <w:trHeight w:val="451"/>
          <w:jc w:val="center"/>
        </w:trPr>
        <w:tc>
          <w:tcPr>
            <w:tcW w:w="2093" w:type="dxa"/>
            <w:vAlign w:val="center"/>
          </w:tcPr>
          <w:p w:rsidR="00635E5E" w:rsidRPr="000E120A" w:rsidRDefault="00635E5E" w:rsidP="008A0B40">
            <w:pPr>
              <w:jc w:val="right"/>
              <w:rPr>
                <w:b/>
              </w:rPr>
            </w:pPr>
            <w:r w:rsidRPr="000E120A">
              <w:rPr>
                <w:b/>
              </w:rPr>
              <w:t>Yapılacak Etkinlikler:</w:t>
            </w:r>
          </w:p>
        </w:tc>
        <w:tc>
          <w:tcPr>
            <w:tcW w:w="8664" w:type="dxa"/>
            <w:vAlign w:val="center"/>
          </w:tcPr>
          <w:p w:rsidR="00417B14" w:rsidRPr="00417B14" w:rsidRDefault="00481CF7" w:rsidP="00417B14">
            <w:pPr>
              <w:rPr>
                <w:bCs/>
              </w:rPr>
            </w:pPr>
            <w:r>
              <w:rPr>
                <w:bCs/>
              </w:rPr>
              <w:t>E</w:t>
            </w:r>
            <w:r w:rsidRPr="00481CF7">
              <w:rPr>
                <w:bCs/>
              </w:rPr>
              <w:t>lektrik yükü ile yüklenmiş cisimlerin birbirlerini</w:t>
            </w:r>
            <w:r>
              <w:rPr>
                <w:bCs/>
              </w:rPr>
              <w:t xml:space="preserve"> </w:t>
            </w:r>
            <w:r w:rsidRPr="00481CF7">
              <w:rPr>
                <w:bCs/>
              </w:rPr>
              <w:t xml:space="preserve">itme ya da </w:t>
            </w:r>
            <w:r>
              <w:rPr>
                <w:bCs/>
              </w:rPr>
              <w:t xml:space="preserve">çekme şeklinde </w:t>
            </w:r>
            <w:r w:rsidRPr="00481CF7">
              <w:rPr>
                <w:bCs/>
              </w:rPr>
              <w:t xml:space="preserve">etkileyebileceklerini </w:t>
            </w:r>
            <w:r>
              <w:rPr>
                <w:bCs/>
              </w:rPr>
              <w:t>gözlemleme</w:t>
            </w:r>
            <w:r w:rsidR="00417B14">
              <w:rPr>
                <w:bCs/>
              </w:rPr>
              <w:t xml:space="preserve"> (D.K. Sayfa: 1</w:t>
            </w:r>
            <w:r>
              <w:rPr>
                <w:bCs/>
              </w:rPr>
              <w:t>94</w:t>
            </w:r>
            <w:r w:rsidR="00417B14">
              <w:rPr>
                <w:bCs/>
              </w:rPr>
              <w:t>)</w:t>
            </w:r>
          </w:p>
        </w:tc>
      </w:tr>
      <w:tr w:rsidR="00E70CD9" w:rsidTr="00CD00C2">
        <w:trPr>
          <w:trHeight w:val="812"/>
          <w:jc w:val="center"/>
        </w:trPr>
        <w:tc>
          <w:tcPr>
            <w:tcW w:w="2093" w:type="dxa"/>
            <w:vAlign w:val="center"/>
          </w:tcPr>
          <w:p w:rsidR="00635E5E" w:rsidRPr="000E120A" w:rsidRDefault="00635E5E" w:rsidP="000E120A">
            <w:pPr>
              <w:jc w:val="center"/>
              <w:rPr>
                <w:b/>
              </w:rPr>
            </w:pPr>
            <w:r w:rsidRPr="000E120A">
              <w:rPr>
                <w:b/>
              </w:rPr>
              <w:t>Özet:</w:t>
            </w:r>
          </w:p>
        </w:tc>
        <w:tc>
          <w:tcPr>
            <w:tcW w:w="8664" w:type="dxa"/>
            <w:tcBorders>
              <w:bottom w:val="single" w:sz="4" w:space="0" w:color="auto"/>
            </w:tcBorders>
            <w:vAlign w:val="center"/>
          </w:tcPr>
          <w:p w:rsidR="00BE4ECB" w:rsidRDefault="00481CF7" w:rsidP="00481CF7">
            <w:pPr>
              <w:autoSpaceDE w:val="0"/>
              <w:autoSpaceDN w:val="0"/>
              <w:adjustRightInd w:val="0"/>
              <w:rPr>
                <w:rFonts w:cs="Helvetica"/>
                <w:bCs/>
              </w:rPr>
            </w:pPr>
            <w:r>
              <w:rPr>
                <w:noProof/>
              </w:rPr>
              <w:drawing>
                <wp:inline distT="0" distB="0" distL="0" distR="0" wp14:anchorId="14B763DC" wp14:editId="703A73F1">
                  <wp:extent cx="5364480" cy="1482090"/>
                  <wp:effectExtent l="0" t="0" r="762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364480" cy="1482090"/>
                          </a:xfrm>
                          <a:prstGeom prst="rect">
                            <a:avLst/>
                          </a:prstGeom>
                        </pic:spPr>
                      </pic:pic>
                    </a:graphicData>
                  </a:graphic>
                </wp:inline>
              </w:drawing>
            </w:r>
          </w:p>
          <w:p w:rsidR="00481CF7" w:rsidRDefault="00481CF7" w:rsidP="00481CF7">
            <w:pPr>
              <w:autoSpaceDE w:val="0"/>
              <w:autoSpaceDN w:val="0"/>
              <w:adjustRightInd w:val="0"/>
              <w:rPr>
                <w:rFonts w:cs="Helvetica"/>
                <w:bCs/>
              </w:rPr>
            </w:pPr>
            <w:r w:rsidRPr="00481CF7">
              <w:rPr>
                <w:rFonts w:cs="Helvetica"/>
                <w:bCs/>
              </w:rPr>
              <w:t>İki nötr cisim arasında herhangi bir etkileşim olmaz. Nötr olan cisimler birbirlerine kuvvet uygulayamaz</w:t>
            </w:r>
            <w:r>
              <w:rPr>
                <w:rFonts w:cs="Helvetica"/>
                <w:bCs/>
              </w:rPr>
              <w:t xml:space="preserve"> </w:t>
            </w:r>
            <w:r w:rsidRPr="00481CF7">
              <w:rPr>
                <w:rFonts w:cs="Helvetica"/>
                <w:bCs/>
              </w:rPr>
              <w:t>yani aralarında ne itme ne de çekme söz konusu olmaz.</w:t>
            </w:r>
          </w:p>
          <w:p w:rsidR="00481CF7" w:rsidRDefault="00481CF7" w:rsidP="00481CF7">
            <w:pPr>
              <w:autoSpaceDE w:val="0"/>
              <w:autoSpaceDN w:val="0"/>
              <w:adjustRightInd w:val="0"/>
              <w:rPr>
                <w:rFonts w:cs="Helvetica"/>
                <w:bCs/>
              </w:rPr>
            </w:pPr>
            <w:r>
              <w:rPr>
                <w:noProof/>
              </w:rPr>
              <w:drawing>
                <wp:inline distT="0" distB="0" distL="0" distR="0" wp14:anchorId="5A7724D0" wp14:editId="55876A85">
                  <wp:extent cx="5364480" cy="1680210"/>
                  <wp:effectExtent l="0" t="0" r="762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64480" cy="1680210"/>
                          </a:xfrm>
                          <a:prstGeom prst="rect">
                            <a:avLst/>
                          </a:prstGeom>
                        </pic:spPr>
                      </pic:pic>
                    </a:graphicData>
                  </a:graphic>
                </wp:inline>
              </w:drawing>
            </w:r>
          </w:p>
          <w:p w:rsidR="00481CF7" w:rsidRPr="00BE4ECB" w:rsidRDefault="00481CF7" w:rsidP="00481CF7">
            <w:pPr>
              <w:autoSpaceDE w:val="0"/>
              <w:autoSpaceDN w:val="0"/>
              <w:adjustRightInd w:val="0"/>
              <w:rPr>
                <w:rFonts w:cs="Helvetica"/>
                <w:bCs/>
              </w:rPr>
            </w:pPr>
            <w:r>
              <w:rPr>
                <w:noProof/>
              </w:rPr>
              <w:lastRenderedPageBreak/>
              <w:drawing>
                <wp:inline distT="0" distB="0" distL="0" distR="0" wp14:anchorId="3B6863DB" wp14:editId="7DA5D79C">
                  <wp:extent cx="5364480" cy="2672080"/>
                  <wp:effectExtent l="0" t="0" r="762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64480" cy="2672080"/>
                          </a:xfrm>
                          <a:prstGeom prst="rect">
                            <a:avLst/>
                          </a:prstGeom>
                        </pic:spPr>
                      </pic:pic>
                    </a:graphicData>
                  </a:graphic>
                </wp:inline>
              </w:drawing>
            </w:r>
          </w:p>
        </w:tc>
      </w:tr>
    </w:tbl>
    <w:p w:rsidR="00635E5E" w:rsidRPr="00125FE2" w:rsidRDefault="00635E5E">
      <w:pPr>
        <w:rPr>
          <w:b/>
          <w:color w:val="FF0000"/>
        </w:rPr>
      </w:pPr>
      <w:r w:rsidRPr="00125FE2">
        <w:rPr>
          <w:b/>
          <w:color w:val="FF0000"/>
        </w:rPr>
        <w:lastRenderedPageBreak/>
        <w:t>III.BÖLÜM</w:t>
      </w:r>
    </w:p>
    <w:tbl>
      <w:tblPr>
        <w:tblStyle w:val="TabloKlavuzu"/>
        <w:tblW w:w="0" w:type="auto"/>
        <w:jc w:val="center"/>
        <w:tblLook w:val="04A0" w:firstRow="1" w:lastRow="0" w:firstColumn="1" w:lastColumn="0" w:noHBand="0" w:noVBand="1"/>
      </w:tblPr>
      <w:tblGrid>
        <w:gridCol w:w="2518"/>
        <w:gridCol w:w="7971"/>
      </w:tblGrid>
      <w:tr w:rsidR="00635E5E" w:rsidTr="004A6381">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7971" w:type="dxa"/>
          </w:tcPr>
          <w:p w:rsidR="0004731C" w:rsidRPr="00CE2614" w:rsidRDefault="00481CF7" w:rsidP="00BE5B40">
            <w:r w:rsidRPr="00481CF7">
              <w:t>Hazırbulunuşluk testleri, gözlem, görüşme formları, yetenek testleri, İzleme / ünite testleri, uygulama etkinlikleri, otantik görevler, dereceli puanlama anahtarı, açık uçlu sorular, yapılandırılmış grid, tanılayıcı dallanmış ağaç, kelime ilişkilendirme, öz ve akran değerlendirme, grup değerlendirme, projeler, gözlem formları vb. tekniklerinde uygun olanları.</w:t>
            </w:r>
          </w:p>
        </w:tc>
      </w:tr>
    </w:tbl>
    <w:p w:rsidR="00635E5E" w:rsidRPr="00125FE2" w:rsidRDefault="00635E5E">
      <w:pPr>
        <w:rPr>
          <w:b/>
          <w:color w:val="FF0000"/>
        </w:rPr>
      </w:pPr>
      <w:r w:rsidRPr="00125FE2">
        <w:rPr>
          <w:b/>
          <w:color w:val="FF0000"/>
        </w:rPr>
        <w:t>IV.BÖLÜM</w:t>
      </w:r>
    </w:p>
    <w:tbl>
      <w:tblPr>
        <w:tblStyle w:val="TabloKlavuzu"/>
        <w:tblW w:w="10490" w:type="dxa"/>
        <w:jc w:val="center"/>
        <w:tblLook w:val="04A0" w:firstRow="1" w:lastRow="0" w:firstColumn="1" w:lastColumn="0" w:noHBand="0" w:noVBand="1"/>
      </w:tblPr>
      <w:tblGrid>
        <w:gridCol w:w="3085"/>
        <w:gridCol w:w="7405"/>
      </w:tblGrid>
      <w:tr w:rsidR="00635E5E" w:rsidTr="006B0E7F">
        <w:trPr>
          <w:trHeight w:val="388"/>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7405" w:type="dxa"/>
            <w:vAlign w:val="center"/>
          </w:tcPr>
          <w:p w:rsidR="00635E5E" w:rsidRDefault="00635E5E" w:rsidP="007E16BC"/>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5986"/>
      </w:tblGrid>
      <w:tr w:rsidR="0043426E" w:rsidTr="000E77F7">
        <w:trPr>
          <w:trHeight w:val="541"/>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5986" w:type="dxa"/>
            <w:vAlign w:val="center"/>
          </w:tcPr>
          <w:p w:rsidR="000E120A" w:rsidRDefault="000E120A" w:rsidP="008A0B40"/>
        </w:tc>
      </w:tr>
    </w:tbl>
    <w:p w:rsidR="00125FE2" w:rsidRPr="00125FE2" w:rsidRDefault="00125FE2" w:rsidP="000F594E">
      <w:pPr>
        <w:spacing w:after="0"/>
        <w:jc w:val="center"/>
        <w:rPr>
          <w:b/>
        </w:rPr>
      </w:pPr>
      <w:r w:rsidRPr="00125FE2">
        <w:rPr>
          <w:b/>
        </w:rPr>
        <w:t xml:space="preserve">…………………………………..                                                                                    </w:t>
      </w:r>
      <w:r>
        <w:rPr>
          <w:b/>
        </w:rPr>
        <w:t xml:space="preserve">    </w:t>
      </w:r>
      <w:r w:rsidRPr="00125FE2">
        <w:rPr>
          <w:b/>
        </w:rPr>
        <w:t>Uygundur</w:t>
      </w:r>
    </w:p>
    <w:p w:rsidR="00125FE2" w:rsidRPr="00125FE2" w:rsidRDefault="00125FE2" w:rsidP="000F594E">
      <w:pPr>
        <w:spacing w:after="0"/>
        <w:jc w:val="center"/>
        <w:rPr>
          <w:b/>
        </w:rPr>
      </w:pPr>
      <w:r>
        <w:rPr>
          <w:b/>
        </w:rPr>
        <w:t xml:space="preserve">               </w:t>
      </w:r>
      <w:r w:rsidRPr="00125FE2">
        <w:rPr>
          <w:b/>
        </w:rPr>
        <w:t>Fen Bilimleri Öğretmeni                                                                         ………………………………………</w:t>
      </w:r>
    </w:p>
    <w:p w:rsidR="00125FE2" w:rsidRPr="00125FE2" w:rsidRDefault="00125FE2" w:rsidP="000F594E">
      <w:pPr>
        <w:spacing w:after="0"/>
        <w:jc w:val="center"/>
        <w:rPr>
          <w:b/>
        </w:rPr>
      </w:pPr>
      <w:r>
        <w:rPr>
          <w:b/>
        </w:rPr>
        <w:t xml:space="preserve">                                                                                                                                  </w:t>
      </w:r>
      <w:r w:rsidRPr="00125FE2">
        <w:rPr>
          <w:b/>
        </w:rPr>
        <w:t>Okul Müdürü</w:t>
      </w:r>
    </w:p>
    <w:p w:rsidR="00125FE2" w:rsidRPr="0057345B" w:rsidRDefault="00DB0AF0" w:rsidP="00125FE2">
      <w:pPr>
        <w:jc w:val="center"/>
        <w:rPr>
          <w:b/>
          <w:sz w:val="32"/>
          <w:szCs w:val="24"/>
        </w:rPr>
      </w:pPr>
      <w:hyperlink r:id="rId10" w:history="1">
        <w:r w:rsidR="00125FE2" w:rsidRPr="0057345B">
          <w:rPr>
            <w:rStyle w:val="Kpr"/>
            <w:b/>
            <w:sz w:val="32"/>
            <w:szCs w:val="24"/>
          </w:rPr>
          <w:t>www.FenEhli.com</w:t>
        </w:r>
      </w:hyperlink>
    </w:p>
    <w:sectPr w:rsidR="00125FE2" w:rsidRPr="0057345B" w:rsidSect="00125FE2">
      <w:pgSz w:w="11906" w:h="16838"/>
      <w:pgMar w:top="567" w:right="707"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AF0" w:rsidRDefault="00DB0AF0" w:rsidP="000F594E">
      <w:pPr>
        <w:spacing w:after="0" w:line="240" w:lineRule="auto"/>
      </w:pPr>
      <w:r>
        <w:separator/>
      </w:r>
    </w:p>
  </w:endnote>
  <w:endnote w:type="continuationSeparator" w:id="0">
    <w:p w:rsidR="00DB0AF0" w:rsidRDefault="00DB0AF0" w:rsidP="000F5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Helvetica">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AF0" w:rsidRDefault="00DB0AF0" w:rsidP="000F594E">
      <w:pPr>
        <w:spacing w:after="0" w:line="240" w:lineRule="auto"/>
      </w:pPr>
      <w:r>
        <w:separator/>
      </w:r>
    </w:p>
  </w:footnote>
  <w:footnote w:type="continuationSeparator" w:id="0">
    <w:p w:rsidR="00DB0AF0" w:rsidRDefault="00DB0AF0" w:rsidP="000F59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E3351"/>
    <w:multiLevelType w:val="multilevel"/>
    <w:tmpl w:val="D35E75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A94048"/>
    <w:multiLevelType w:val="hybridMultilevel"/>
    <w:tmpl w:val="7C66CB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80B482E"/>
    <w:multiLevelType w:val="hybridMultilevel"/>
    <w:tmpl w:val="9DBCE1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00257A0"/>
    <w:multiLevelType w:val="hybridMultilevel"/>
    <w:tmpl w:val="A430492A"/>
    <w:lvl w:ilvl="0" w:tplc="6C08FF1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7956302"/>
    <w:multiLevelType w:val="hybridMultilevel"/>
    <w:tmpl w:val="408A49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688742B"/>
    <w:multiLevelType w:val="hybridMultilevel"/>
    <w:tmpl w:val="EC1A1F8A"/>
    <w:lvl w:ilvl="0" w:tplc="6C08FF1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71D3F19"/>
    <w:multiLevelType w:val="multilevel"/>
    <w:tmpl w:val="EA8A4F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805C47"/>
    <w:multiLevelType w:val="hybridMultilevel"/>
    <w:tmpl w:val="8F58B70C"/>
    <w:lvl w:ilvl="0" w:tplc="6C08FF1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C8824E9"/>
    <w:multiLevelType w:val="hybridMultilevel"/>
    <w:tmpl w:val="85962E88"/>
    <w:lvl w:ilvl="0" w:tplc="6C08FF1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0B54257"/>
    <w:multiLevelType w:val="hybridMultilevel"/>
    <w:tmpl w:val="6D1C2AC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6A80BE6"/>
    <w:multiLevelType w:val="hybridMultilevel"/>
    <w:tmpl w:val="767252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7B05E34"/>
    <w:multiLevelType w:val="multilevel"/>
    <w:tmpl w:val="7C205D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947D69"/>
    <w:multiLevelType w:val="hybridMultilevel"/>
    <w:tmpl w:val="1584BC84"/>
    <w:lvl w:ilvl="0" w:tplc="6C08FF1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C644009"/>
    <w:multiLevelType w:val="hybridMultilevel"/>
    <w:tmpl w:val="BEE03A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60932AA0"/>
    <w:multiLevelType w:val="hybridMultilevel"/>
    <w:tmpl w:val="3F04E40C"/>
    <w:lvl w:ilvl="0" w:tplc="45ECC57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69117180"/>
    <w:multiLevelType w:val="hybridMultilevel"/>
    <w:tmpl w:val="22AA28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6BC94767"/>
    <w:multiLevelType w:val="hybridMultilevel"/>
    <w:tmpl w:val="130AE8B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6E0C1CCF"/>
    <w:multiLevelType w:val="hybridMultilevel"/>
    <w:tmpl w:val="DD409F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FEB64A0"/>
    <w:multiLevelType w:val="multilevel"/>
    <w:tmpl w:val="428A33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30014B4"/>
    <w:multiLevelType w:val="hybridMultilevel"/>
    <w:tmpl w:val="D1AEAAD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76C77A70"/>
    <w:multiLevelType w:val="hybridMultilevel"/>
    <w:tmpl w:val="E15C41B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1"/>
  </w:num>
  <w:num w:numId="4">
    <w:abstractNumId w:val="3"/>
  </w:num>
  <w:num w:numId="5">
    <w:abstractNumId w:val="5"/>
  </w:num>
  <w:num w:numId="6">
    <w:abstractNumId w:val="7"/>
  </w:num>
  <w:num w:numId="7">
    <w:abstractNumId w:val="0"/>
  </w:num>
  <w:num w:numId="8">
    <w:abstractNumId w:val="6"/>
  </w:num>
  <w:num w:numId="9">
    <w:abstractNumId w:val="18"/>
  </w:num>
  <w:num w:numId="10">
    <w:abstractNumId w:val="2"/>
  </w:num>
  <w:num w:numId="11">
    <w:abstractNumId w:val="19"/>
  </w:num>
  <w:num w:numId="12">
    <w:abstractNumId w:val="20"/>
  </w:num>
  <w:num w:numId="13">
    <w:abstractNumId w:val="15"/>
  </w:num>
  <w:num w:numId="14">
    <w:abstractNumId w:val="4"/>
  </w:num>
  <w:num w:numId="15">
    <w:abstractNumId w:val="9"/>
  </w:num>
  <w:num w:numId="16">
    <w:abstractNumId w:val="10"/>
  </w:num>
  <w:num w:numId="17">
    <w:abstractNumId w:val="13"/>
  </w:num>
  <w:num w:numId="18">
    <w:abstractNumId w:val="8"/>
  </w:num>
  <w:num w:numId="19">
    <w:abstractNumId w:val="17"/>
  </w:num>
  <w:num w:numId="20">
    <w:abstractNumId w:val="1"/>
  </w:num>
  <w:num w:numId="21">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35E5E"/>
    <w:rsid w:val="000205DF"/>
    <w:rsid w:val="00024B40"/>
    <w:rsid w:val="000268C5"/>
    <w:rsid w:val="00041281"/>
    <w:rsid w:val="0004731C"/>
    <w:rsid w:val="000545F8"/>
    <w:rsid w:val="00083D23"/>
    <w:rsid w:val="00085381"/>
    <w:rsid w:val="000C2D29"/>
    <w:rsid w:val="000D2222"/>
    <w:rsid w:val="000E120A"/>
    <w:rsid w:val="000E77F7"/>
    <w:rsid w:val="000F2C83"/>
    <w:rsid w:val="000F594E"/>
    <w:rsid w:val="000F6FC7"/>
    <w:rsid w:val="00100BDE"/>
    <w:rsid w:val="00123220"/>
    <w:rsid w:val="00125FE2"/>
    <w:rsid w:val="001373E8"/>
    <w:rsid w:val="0018041D"/>
    <w:rsid w:val="00186D7B"/>
    <w:rsid w:val="001947E9"/>
    <w:rsid w:val="00196C80"/>
    <w:rsid w:val="001D41DD"/>
    <w:rsid w:val="001E04DB"/>
    <w:rsid w:val="001F660D"/>
    <w:rsid w:val="00253663"/>
    <w:rsid w:val="00280781"/>
    <w:rsid w:val="002C63AE"/>
    <w:rsid w:val="002E1CA3"/>
    <w:rsid w:val="00317AFB"/>
    <w:rsid w:val="00331541"/>
    <w:rsid w:val="003479EF"/>
    <w:rsid w:val="00372881"/>
    <w:rsid w:val="003B280D"/>
    <w:rsid w:val="003E13D7"/>
    <w:rsid w:val="003E6FA1"/>
    <w:rsid w:val="00417B14"/>
    <w:rsid w:val="00426EB7"/>
    <w:rsid w:val="0043426E"/>
    <w:rsid w:val="004437F5"/>
    <w:rsid w:val="00471589"/>
    <w:rsid w:val="00481CF7"/>
    <w:rsid w:val="004925C7"/>
    <w:rsid w:val="004A350D"/>
    <w:rsid w:val="004A6381"/>
    <w:rsid w:val="004B15B7"/>
    <w:rsid w:val="004C64A8"/>
    <w:rsid w:val="005637FE"/>
    <w:rsid w:val="0057345B"/>
    <w:rsid w:val="005A2218"/>
    <w:rsid w:val="005C4AF8"/>
    <w:rsid w:val="005F348E"/>
    <w:rsid w:val="00600BE4"/>
    <w:rsid w:val="006033E9"/>
    <w:rsid w:val="006056D0"/>
    <w:rsid w:val="00633AA1"/>
    <w:rsid w:val="00635E5E"/>
    <w:rsid w:val="00685F6F"/>
    <w:rsid w:val="006B0E7F"/>
    <w:rsid w:val="007267E8"/>
    <w:rsid w:val="00764EF9"/>
    <w:rsid w:val="007660BE"/>
    <w:rsid w:val="007B10F5"/>
    <w:rsid w:val="007D320C"/>
    <w:rsid w:val="007E16BC"/>
    <w:rsid w:val="007E3ECC"/>
    <w:rsid w:val="008537D1"/>
    <w:rsid w:val="0086182A"/>
    <w:rsid w:val="00871822"/>
    <w:rsid w:val="008D5A41"/>
    <w:rsid w:val="009056FE"/>
    <w:rsid w:val="00916C33"/>
    <w:rsid w:val="00931579"/>
    <w:rsid w:val="00AD03E9"/>
    <w:rsid w:val="00B0422A"/>
    <w:rsid w:val="00B302A4"/>
    <w:rsid w:val="00B43AC3"/>
    <w:rsid w:val="00B4515C"/>
    <w:rsid w:val="00B571D1"/>
    <w:rsid w:val="00B75601"/>
    <w:rsid w:val="00B77C5E"/>
    <w:rsid w:val="00BE4ECB"/>
    <w:rsid w:val="00BE5B40"/>
    <w:rsid w:val="00BF41BA"/>
    <w:rsid w:val="00C24819"/>
    <w:rsid w:val="00C562F4"/>
    <w:rsid w:val="00C60DC1"/>
    <w:rsid w:val="00C62448"/>
    <w:rsid w:val="00CD00C2"/>
    <w:rsid w:val="00CE2614"/>
    <w:rsid w:val="00CF7B3A"/>
    <w:rsid w:val="00D2621B"/>
    <w:rsid w:val="00D8075D"/>
    <w:rsid w:val="00D84B6A"/>
    <w:rsid w:val="00D86A2C"/>
    <w:rsid w:val="00DA2389"/>
    <w:rsid w:val="00DB0AF0"/>
    <w:rsid w:val="00DC3B4D"/>
    <w:rsid w:val="00DD52DF"/>
    <w:rsid w:val="00E1500E"/>
    <w:rsid w:val="00E26F09"/>
    <w:rsid w:val="00E56A70"/>
    <w:rsid w:val="00E70CD9"/>
    <w:rsid w:val="00E75385"/>
    <w:rsid w:val="00EB1C2C"/>
    <w:rsid w:val="00EC7E40"/>
    <w:rsid w:val="00EE4FF2"/>
    <w:rsid w:val="00EE5366"/>
    <w:rsid w:val="00F03756"/>
    <w:rsid w:val="00F05043"/>
    <w:rsid w:val="00F249BD"/>
    <w:rsid w:val="00F57C35"/>
    <w:rsid w:val="00FC5F45"/>
    <w:rsid w:val="00FD2505"/>
    <w:rsid w:val="00FF4AF2"/>
    <w:rsid w:val="00FF6E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A487C-D054-4DFA-9FBE-26368EE6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styleId="KlavuzuTablo4-Vurgu6">
    <w:name w:val="Grid Table 4 Accent 6"/>
    <w:basedOn w:val="NormalTablo"/>
    <w:uiPriority w:val="49"/>
    <w:rsid w:val="00931579"/>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KlavuzTablo1Ak-Vurgu1">
    <w:name w:val="Grid Table 1 Light Accent 1"/>
    <w:basedOn w:val="NormalTablo"/>
    <w:uiPriority w:val="46"/>
    <w:rsid w:val="00931579"/>
    <w:pPr>
      <w:spacing w:after="0" w:line="240" w:lineRule="auto"/>
    </w:pPr>
    <w:rPr>
      <w:rFonts w:eastAsiaTheme="minorHAnsi"/>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4A6381"/>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4A6381"/>
    <w:rPr>
      <w:b/>
      <w:bCs/>
    </w:rPr>
  </w:style>
  <w:style w:type="table" w:styleId="KlavuzTablo1Ak-Vurgu6">
    <w:name w:val="Grid Table 1 Light Accent 6"/>
    <w:basedOn w:val="NormalTablo"/>
    <w:uiPriority w:val="46"/>
    <w:rsid w:val="004A6381"/>
    <w:pPr>
      <w:spacing w:after="0" w:line="240" w:lineRule="auto"/>
    </w:pPr>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oKlavuzuAk">
    <w:name w:val="Grid Table Light"/>
    <w:basedOn w:val="NormalTablo"/>
    <w:uiPriority w:val="40"/>
    <w:rsid w:val="004A638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stbilgi">
    <w:name w:val="header"/>
    <w:basedOn w:val="Normal"/>
    <w:link w:val="stbilgiChar"/>
    <w:uiPriority w:val="99"/>
    <w:unhideWhenUsed/>
    <w:rsid w:val="000F594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F594E"/>
  </w:style>
  <w:style w:type="paragraph" w:styleId="Altbilgi">
    <w:name w:val="footer"/>
    <w:basedOn w:val="Normal"/>
    <w:link w:val="AltbilgiChar"/>
    <w:uiPriority w:val="99"/>
    <w:unhideWhenUsed/>
    <w:rsid w:val="000F594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F594E"/>
  </w:style>
  <w:style w:type="table" w:styleId="KlavuzTablo6Renkli">
    <w:name w:val="Grid Table 6 Colorful"/>
    <w:basedOn w:val="NormalTablo"/>
    <w:uiPriority w:val="51"/>
    <w:rsid w:val="002E1CA3"/>
    <w:pPr>
      <w:spacing w:after="0" w:line="240" w:lineRule="auto"/>
    </w:pPr>
    <w:rPr>
      <w:rFonts w:eastAsiaTheme="minorHAnsi"/>
      <w:color w:val="000000" w:themeColor="text1"/>
      <w:lang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47880">
      <w:bodyDiv w:val="1"/>
      <w:marLeft w:val="0"/>
      <w:marRight w:val="0"/>
      <w:marTop w:val="0"/>
      <w:marBottom w:val="0"/>
      <w:divBdr>
        <w:top w:val="none" w:sz="0" w:space="0" w:color="auto"/>
        <w:left w:val="none" w:sz="0" w:space="0" w:color="auto"/>
        <w:bottom w:val="none" w:sz="0" w:space="0" w:color="auto"/>
        <w:right w:val="none" w:sz="0" w:space="0" w:color="auto"/>
      </w:divBdr>
    </w:div>
    <w:div w:id="157578265">
      <w:bodyDiv w:val="1"/>
      <w:marLeft w:val="0"/>
      <w:marRight w:val="0"/>
      <w:marTop w:val="0"/>
      <w:marBottom w:val="0"/>
      <w:divBdr>
        <w:top w:val="none" w:sz="0" w:space="0" w:color="auto"/>
        <w:left w:val="none" w:sz="0" w:space="0" w:color="auto"/>
        <w:bottom w:val="none" w:sz="0" w:space="0" w:color="auto"/>
        <w:right w:val="none" w:sz="0" w:space="0" w:color="auto"/>
      </w:divBdr>
      <w:divsChild>
        <w:div w:id="1937863978">
          <w:blockQuote w:val="1"/>
          <w:marLeft w:val="345"/>
          <w:marRight w:val="270"/>
          <w:marTop w:val="45"/>
          <w:marBottom w:val="75"/>
          <w:divBdr>
            <w:top w:val="none" w:sz="0" w:space="0" w:color="auto"/>
            <w:left w:val="none" w:sz="0" w:space="0" w:color="auto"/>
            <w:bottom w:val="none" w:sz="0" w:space="0" w:color="auto"/>
            <w:right w:val="none" w:sz="0" w:space="0" w:color="auto"/>
          </w:divBdr>
        </w:div>
      </w:divsChild>
    </w:div>
    <w:div w:id="264963292">
      <w:bodyDiv w:val="1"/>
      <w:marLeft w:val="0"/>
      <w:marRight w:val="0"/>
      <w:marTop w:val="0"/>
      <w:marBottom w:val="0"/>
      <w:divBdr>
        <w:top w:val="none" w:sz="0" w:space="0" w:color="auto"/>
        <w:left w:val="none" w:sz="0" w:space="0" w:color="auto"/>
        <w:bottom w:val="none" w:sz="0" w:space="0" w:color="auto"/>
        <w:right w:val="none" w:sz="0" w:space="0" w:color="auto"/>
      </w:divBdr>
    </w:div>
    <w:div w:id="416637421">
      <w:bodyDiv w:val="1"/>
      <w:marLeft w:val="0"/>
      <w:marRight w:val="0"/>
      <w:marTop w:val="0"/>
      <w:marBottom w:val="0"/>
      <w:divBdr>
        <w:top w:val="none" w:sz="0" w:space="0" w:color="auto"/>
        <w:left w:val="none" w:sz="0" w:space="0" w:color="auto"/>
        <w:bottom w:val="none" w:sz="0" w:space="0" w:color="auto"/>
        <w:right w:val="none" w:sz="0" w:space="0" w:color="auto"/>
      </w:divBdr>
    </w:div>
    <w:div w:id="738594545">
      <w:bodyDiv w:val="1"/>
      <w:marLeft w:val="0"/>
      <w:marRight w:val="0"/>
      <w:marTop w:val="0"/>
      <w:marBottom w:val="0"/>
      <w:divBdr>
        <w:top w:val="none" w:sz="0" w:space="0" w:color="auto"/>
        <w:left w:val="none" w:sz="0" w:space="0" w:color="auto"/>
        <w:bottom w:val="none" w:sz="0" w:space="0" w:color="auto"/>
        <w:right w:val="none" w:sz="0" w:space="0" w:color="auto"/>
      </w:divBdr>
    </w:div>
    <w:div w:id="1037775995">
      <w:bodyDiv w:val="1"/>
      <w:marLeft w:val="0"/>
      <w:marRight w:val="0"/>
      <w:marTop w:val="0"/>
      <w:marBottom w:val="0"/>
      <w:divBdr>
        <w:top w:val="none" w:sz="0" w:space="0" w:color="auto"/>
        <w:left w:val="none" w:sz="0" w:space="0" w:color="auto"/>
        <w:bottom w:val="none" w:sz="0" w:space="0" w:color="auto"/>
        <w:right w:val="none" w:sz="0" w:space="0" w:color="auto"/>
      </w:divBdr>
    </w:div>
    <w:div w:id="1039630216">
      <w:bodyDiv w:val="1"/>
      <w:marLeft w:val="0"/>
      <w:marRight w:val="0"/>
      <w:marTop w:val="0"/>
      <w:marBottom w:val="0"/>
      <w:divBdr>
        <w:top w:val="none" w:sz="0" w:space="0" w:color="auto"/>
        <w:left w:val="none" w:sz="0" w:space="0" w:color="auto"/>
        <w:bottom w:val="none" w:sz="0" w:space="0" w:color="auto"/>
        <w:right w:val="none" w:sz="0" w:space="0" w:color="auto"/>
      </w:divBdr>
    </w:div>
    <w:div w:id="1307970824">
      <w:bodyDiv w:val="1"/>
      <w:marLeft w:val="0"/>
      <w:marRight w:val="0"/>
      <w:marTop w:val="0"/>
      <w:marBottom w:val="0"/>
      <w:divBdr>
        <w:top w:val="none" w:sz="0" w:space="0" w:color="auto"/>
        <w:left w:val="none" w:sz="0" w:space="0" w:color="auto"/>
        <w:bottom w:val="none" w:sz="0" w:space="0" w:color="auto"/>
        <w:right w:val="none" w:sz="0" w:space="0" w:color="auto"/>
      </w:divBdr>
    </w:div>
    <w:div w:id="1362054912">
      <w:bodyDiv w:val="1"/>
      <w:marLeft w:val="0"/>
      <w:marRight w:val="0"/>
      <w:marTop w:val="0"/>
      <w:marBottom w:val="0"/>
      <w:divBdr>
        <w:top w:val="none" w:sz="0" w:space="0" w:color="auto"/>
        <w:left w:val="none" w:sz="0" w:space="0" w:color="auto"/>
        <w:bottom w:val="none" w:sz="0" w:space="0" w:color="auto"/>
        <w:right w:val="none" w:sz="0" w:space="0" w:color="auto"/>
      </w:divBdr>
    </w:div>
    <w:div w:id="1465083170">
      <w:bodyDiv w:val="1"/>
      <w:marLeft w:val="0"/>
      <w:marRight w:val="0"/>
      <w:marTop w:val="0"/>
      <w:marBottom w:val="0"/>
      <w:divBdr>
        <w:top w:val="none" w:sz="0" w:space="0" w:color="auto"/>
        <w:left w:val="none" w:sz="0" w:space="0" w:color="auto"/>
        <w:bottom w:val="none" w:sz="0" w:space="0" w:color="auto"/>
        <w:right w:val="none" w:sz="0" w:space="0" w:color="auto"/>
      </w:divBdr>
    </w:div>
    <w:div w:id="1625964387">
      <w:bodyDiv w:val="1"/>
      <w:marLeft w:val="0"/>
      <w:marRight w:val="0"/>
      <w:marTop w:val="0"/>
      <w:marBottom w:val="0"/>
      <w:divBdr>
        <w:top w:val="none" w:sz="0" w:space="0" w:color="auto"/>
        <w:left w:val="none" w:sz="0" w:space="0" w:color="auto"/>
        <w:bottom w:val="none" w:sz="0" w:space="0" w:color="auto"/>
        <w:right w:val="none" w:sz="0" w:space="0" w:color="auto"/>
      </w:divBdr>
    </w:div>
    <w:div w:id="1862355273">
      <w:bodyDiv w:val="1"/>
      <w:marLeft w:val="0"/>
      <w:marRight w:val="0"/>
      <w:marTop w:val="0"/>
      <w:marBottom w:val="0"/>
      <w:divBdr>
        <w:top w:val="none" w:sz="0" w:space="0" w:color="auto"/>
        <w:left w:val="none" w:sz="0" w:space="0" w:color="auto"/>
        <w:bottom w:val="none" w:sz="0" w:space="0" w:color="auto"/>
        <w:right w:val="none" w:sz="0" w:space="0" w:color="auto"/>
      </w:divBdr>
    </w:div>
    <w:div w:id="1899512934">
      <w:bodyDiv w:val="1"/>
      <w:marLeft w:val="0"/>
      <w:marRight w:val="0"/>
      <w:marTop w:val="0"/>
      <w:marBottom w:val="0"/>
      <w:divBdr>
        <w:top w:val="none" w:sz="0" w:space="0" w:color="auto"/>
        <w:left w:val="none" w:sz="0" w:space="0" w:color="auto"/>
        <w:bottom w:val="none" w:sz="0" w:space="0" w:color="auto"/>
        <w:right w:val="none" w:sz="0" w:space="0" w:color="auto"/>
      </w:divBdr>
      <w:divsChild>
        <w:div w:id="660276975">
          <w:marLeft w:val="0"/>
          <w:marRight w:val="0"/>
          <w:marTop w:val="0"/>
          <w:marBottom w:val="0"/>
          <w:divBdr>
            <w:top w:val="none" w:sz="0" w:space="0" w:color="auto"/>
            <w:left w:val="none" w:sz="0" w:space="0" w:color="auto"/>
            <w:bottom w:val="none" w:sz="0" w:space="0" w:color="auto"/>
            <w:right w:val="none" w:sz="0" w:space="0" w:color="auto"/>
          </w:divBdr>
          <w:divsChild>
            <w:div w:id="1617787250">
              <w:marLeft w:val="0"/>
              <w:marRight w:val="0"/>
              <w:marTop w:val="0"/>
              <w:marBottom w:val="0"/>
              <w:divBdr>
                <w:top w:val="none" w:sz="0" w:space="0" w:color="auto"/>
                <w:left w:val="none" w:sz="0" w:space="0" w:color="auto"/>
                <w:bottom w:val="none" w:sz="0" w:space="0" w:color="auto"/>
                <w:right w:val="none" w:sz="0" w:space="0" w:color="auto"/>
              </w:divBdr>
              <w:divsChild>
                <w:div w:id="326828408">
                  <w:marLeft w:val="0"/>
                  <w:marRight w:val="0"/>
                  <w:marTop w:val="0"/>
                  <w:marBottom w:val="0"/>
                  <w:divBdr>
                    <w:top w:val="none" w:sz="0" w:space="0" w:color="auto"/>
                    <w:left w:val="none" w:sz="0" w:space="0" w:color="auto"/>
                    <w:bottom w:val="none" w:sz="0" w:space="0" w:color="auto"/>
                    <w:right w:val="none" w:sz="0" w:space="0" w:color="auto"/>
                  </w:divBdr>
                  <w:divsChild>
                    <w:div w:id="1575583603">
                      <w:marLeft w:val="0"/>
                      <w:marRight w:val="0"/>
                      <w:marTop w:val="0"/>
                      <w:marBottom w:val="0"/>
                      <w:divBdr>
                        <w:top w:val="none" w:sz="0" w:space="0" w:color="auto"/>
                        <w:left w:val="none" w:sz="0" w:space="0" w:color="auto"/>
                        <w:bottom w:val="none" w:sz="0" w:space="0" w:color="auto"/>
                        <w:right w:val="none" w:sz="0" w:space="0" w:color="auto"/>
                      </w:divBdr>
                      <w:divsChild>
                        <w:div w:id="1845322919">
                          <w:marLeft w:val="0"/>
                          <w:marRight w:val="0"/>
                          <w:marTop w:val="0"/>
                          <w:marBottom w:val="0"/>
                          <w:divBdr>
                            <w:top w:val="none" w:sz="0" w:space="0" w:color="auto"/>
                            <w:left w:val="none" w:sz="0" w:space="0" w:color="auto"/>
                            <w:bottom w:val="none" w:sz="0" w:space="0" w:color="auto"/>
                            <w:right w:val="none" w:sz="0" w:space="0" w:color="auto"/>
                          </w:divBdr>
                        </w:div>
                        <w:div w:id="187604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626540">
      <w:bodyDiv w:val="1"/>
      <w:marLeft w:val="0"/>
      <w:marRight w:val="0"/>
      <w:marTop w:val="0"/>
      <w:marBottom w:val="0"/>
      <w:divBdr>
        <w:top w:val="none" w:sz="0" w:space="0" w:color="auto"/>
        <w:left w:val="none" w:sz="0" w:space="0" w:color="auto"/>
        <w:bottom w:val="none" w:sz="0" w:space="0" w:color="auto"/>
        <w:right w:val="none" w:sz="0" w:space="0" w:color="auto"/>
      </w:divBdr>
    </w:div>
    <w:div w:id="2057199708">
      <w:bodyDiv w:val="1"/>
      <w:marLeft w:val="0"/>
      <w:marRight w:val="0"/>
      <w:marTop w:val="0"/>
      <w:marBottom w:val="0"/>
      <w:divBdr>
        <w:top w:val="none" w:sz="0" w:space="0" w:color="auto"/>
        <w:left w:val="none" w:sz="0" w:space="0" w:color="auto"/>
        <w:bottom w:val="none" w:sz="0" w:space="0" w:color="auto"/>
        <w:right w:val="none" w:sz="0" w:space="0" w:color="auto"/>
      </w:divBdr>
    </w:div>
    <w:div w:id="208687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FenEhli.com"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483</TotalTime>
  <Pages>2</Pages>
  <Words>337</Words>
  <Characters>1925</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www.FenEhli.com </vt:lpstr>
    </vt:vector>
  </TitlesOfParts>
  <Manager>www.FenEhli.com</Manager>
  <Company>www.FenEhli.com </Company>
  <LinksUpToDate>false</LinksUpToDate>
  <CharactersWithSpaces>2258</CharactersWithSpaces>
  <SharedDoc>false</SharedDoc>
  <HyperlinkBase>www.FenEhli.com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www.FenEhli.com </dc:title>
  <dc:subject>www.FenEhli.com </dc:subject>
  <dc:creator/>
  <cp:keywords>www.FenEhli.com </cp:keywords>
  <dc:description>www.FenEhli.com </dc:description>
  <cp:lastModifiedBy>Ömer Erdemir</cp:lastModifiedBy>
  <cp:revision>69</cp:revision>
  <dcterms:created xsi:type="dcterms:W3CDTF">2015-09-18T15:07:00Z</dcterms:created>
  <dcterms:modified xsi:type="dcterms:W3CDTF">2018-04-16T17:00:00Z</dcterms:modified>
  <cp:category>www.FenEhli.com </cp:category>
  <cp:contentStatus>www.FenEhli.com </cp:contentStatus>
</cp:coreProperties>
</file>