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633"/>
        <w:gridCol w:w="2764"/>
      </w:tblGrid>
      <w:tr w:rsidR="00635E5E" w:rsidTr="003860B0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633" w:type="dxa"/>
          </w:tcPr>
          <w:p w:rsidR="00635E5E" w:rsidRDefault="00635E5E">
            <w:r>
              <w:t>Fen Bilimleri</w:t>
            </w:r>
          </w:p>
        </w:tc>
        <w:tc>
          <w:tcPr>
            <w:tcW w:w="2764" w:type="dxa"/>
          </w:tcPr>
          <w:p w:rsidR="00635E5E" w:rsidRDefault="003860B0" w:rsidP="005C4AF8">
            <w:r>
              <w:t>31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1 – 5</w:t>
            </w:r>
            <w:r w:rsidR="000F594E">
              <w:t xml:space="preserve"> </w:t>
            </w:r>
            <w:r>
              <w:t>Mayıs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BF41BA" w:rsidRDefault="00600BE4" w:rsidP="00BF41BA">
            <w:pPr>
              <w:rPr>
                <w:bCs/>
              </w:rPr>
            </w:pPr>
            <w:r>
              <w:rPr>
                <w:bCs/>
              </w:rPr>
              <w:t>7</w:t>
            </w:r>
            <w:r w:rsidR="00BF41BA" w:rsidRPr="00BF41BA">
              <w:rPr>
                <w:bCs/>
              </w:rPr>
              <w:t xml:space="preserve">. Ünite: </w:t>
            </w:r>
            <w:r w:rsidRPr="00600BE4">
              <w:rPr>
                <w:bCs/>
              </w:rPr>
              <w:t>Yaşamımızdaki Elektrik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BE4ECB" w:rsidRDefault="00BE4ECB">
            <w:r w:rsidRPr="00BE4ECB">
              <w:rPr>
                <w:bCs/>
                <w:iCs/>
              </w:rPr>
              <w:t>Elektrik Yüklü Cisimler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DA2389" w:rsidRDefault="003860B0" w:rsidP="006B0A8C">
            <w:r w:rsidRPr="003860B0">
              <w:t>8.7.2.2. Elektroskopun kullanım amacını bilir ve çalışma prensibini gösterir</w:t>
            </w:r>
            <w:hyperlink r:id="rId7" w:history="1">
              <w:r w:rsidRPr="003860B0">
                <w:rPr>
                  <w:rStyle w:val="Kpr"/>
                </w:rPr>
                <w:t>.</w:t>
              </w:r>
            </w:hyperlink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871822" w:rsidRPr="003860B0" w:rsidRDefault="003860B0" w:rsidP="00BE5B40">
            <w:pPr>
              <w:rPr>
                <w:bCs/>
              </w:rPr>
            </w:pPr>
            <w:r w:rsidRPr="003860B0">
              <w:rPr>
                <w:bCs/>
              </w:rPr>
              <w:t>Elektroskop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3860B0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Elektroskop Yapıyorum</w:t>
            </w:r>
            <w:r>
              <w:rPr>
                <w:bCs/>
              </w:rPr>
              <w:t xml:space="preserve"> etkinliği için;</w:t>
            </w:r>
          </w:p>
          <w:p w:rsidR="003860B0" w:rsidRPr="003860B0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• Kavanoz (orta boy) • Çivi</w:t>
            </w:r>
          </w:p>
          <w:p w:rsidR="003860B0" w:rsidRPr="003860B0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• İletken tel • Alüminyum folyo</w:t>
            </w:r>
          </w:p>
          <w:p w:rsidR="003860B0" w:rsidRPr="003860B0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• Plastik çubuk • Cam çubuk</w:t>
            </w:r>
          </w:p>
          <w:p w:rsidR="003860B0" w:rsidRPr="003860B0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• Yün kumaş parçası • Makas</w:t>
            </w:r>
          </w:p>
          <w:p w:rsidR="003860B0" w:rsidRPr="003860B0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• İpek kumaş parçası • Çekiç</w:t>
            </w:r>
          </w:p>
          <w:p w:rsidR="00417B14" w:rsidRPr="00417B14" w:rsidRDefault="003860B0" w:rsidP="003860B0">
            <w:pPr>
              <w:autoSpaceDE w:val="0"/>
              <w:autoSpaceDN w:val="0"/>
              <w:adjustRightInd w:val="0"/>
              <w:rPr>
                <w:bCs/>
              </w:rPr>
            </w:pPr>
            <w:r w:rsidRPr="003860B0">
              <w:rPr>
                <w:bCs/>
              </w:rPr>
              <w:t>• Oyun hamuru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6B0A8C" w:rsidP="003479EF">
            <w:r>
              <w:t>-</w:t>
            </w:r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6B0A8C" w:rsidRPr="003860B0" w:rsidRDefault="003860B0" w:rsidP="00417B14">
            <w:pPr>
              <w:rPr>
                <w:bCs/>
              </w:rPr>
            </w:pPr>
            <w:r w:rsidRPr="003860B0">
              <w:rPr>
                <w:bCs/>
              </w:rPr>
              <w:t>Elektroskop Yapıyorum</w:t>
            </w:r>
            <w:r>
              <w:rPr>
                <w:bCs/>
              </w:rPr>
              <w:t xml:space="preserve"> (D.K. Sayfa: 188)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76778B" w:rsidRDefault="003860B0" w:rsidP="0076778B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45B252AC" wp14:editId="124D3908">
                  <wp:extent cx="5364480" cy="2147570"/>
                  <wp:effectExtent l="0" t="0" r="7620" b="508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0B0" w:rsidRDefault="003860B0" w:rsidP="0076778B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Elektr</w:t>
            </w:r>
            <w:r w:rsidRPr="003860B0">
              <w:rPr>
                <w:rFonts w:cs="Helvetica"/>
                <w:b/>
                <w:bCs/>
              </w:rPr>
              <w:t>oskobu Tanıyalım</w:t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3860B0">
              <w:rPr>
                <w:rFonts w:cs="Helvetica"/>
                <w:bCs/>
              </w:rPr>
              <w:t>Cisimlerin sahip oldukları yüklerin miktarı ve türü, cismin dış görünüşünden bilinemez. Cisimlerin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 xml:space="preserve">yüklerinin türünü tespit etmek amacıyla geliştirilen araçlara </w:t>
            </w:r>
            <w:r w:rsidRPr="003860B0">
              <w:rPr>
                <w:rFonts w:cs="Helvetica"/>
                <w:b/>
                <w:bCs/>
              </w:rPr>
              <w:t xml:space="preserve">elektroskop </w:t>
            </w:r>
            <w:r w:rsidRPr="003860B0">
              <w:rPr>
                <w:rFonts w:cs="Helvetica"/>
                <w:bCs/>
              </w:rPr>
              <w:t>denir. Elektroskop, iletken bir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>topuz ve yapraklardan oluşur. İletken kısımların yer ile temas etmesi yalıtkan ayaklarla engellenir. Elektroskop,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>(-) negatif yükle yüklenirse yapraklarda bulunan negatif yükler birbirini iteceği için yapraklar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 xml:space="preserve">açılır. Aynı şekilde, elektroskop (+) pozitif yükle yüklenince de yapraklardaki </w:t>
            </w:r>
            <w:r>
              <w:rPr>
                <w:rFonts w:cs="Helvetica"/>
                <w:bCs/>
              </w:rPr>
              <w:t xml:space="preserve">pozitif yükler birbirini iteceği </w:t>
            </w:r>
            <w:r w:rsidRPr="003860B0">
              <w:rPr>
                <w:rFonts w:cs="Helvetica"/>
                <w:bCs/>
              </w:rPr>
              <w:t>için yapraklar yine açılır. Nötr elektroskobun yaprakları ise tamamen kapalı hâldedir.</w:t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80A82F" wp14:editId="4D67F5E3">
                  <wp:extent cx="5364480" cy="1989455"/>
                  <wp:effectExtent l="0" t="0" r="762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3860B0">
              <w:rPr>
                <w:rFonts w:cs="Helvetica"/>
                <w:bCs/>
              </w:rPr>
              <w:t>Nötr bir elektroskoba (-) negatif ve (+) pozitif yüklü cisimleri ayrı ayrı dokundurduğumuzda elektroskobun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>yapraklarında yaşanan değişimler aşağıdaki gibi gerçekleşir.</w:t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484CF8A2" wp14:editId="22164038">
                  <wp:extent cx="5364480" cy="1608455"/>
                  <wp:effectExtent l="0" t="0" r="762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3860B0">
              <w:rPr>
                <w:rFonts w:cs="Helvetica"/>
                <w:bCs/>
              </w:rPr>
              <w:t>Nötr bir elektroskoba (-) negatif ve (+) pozitif yüklü cisimleri ayrı ayrı yaklaştırdığımızda elektroskobun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>yapraklarında yaşanan değişimler aşağıdaki gibi gerçekleşir.</w:t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6D76E0A2" wp14:editId="00D756E1">
                  <wp:extent cx="5364480" cy="1791970"/>
                  <wp:effectExtent l="0" t="0" r="762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3860B0">
              <w:rPr>
                <w:rFonts w:cs="Helvetica"/>
                <w:bCs/>
              </w:rPr>
              <w:t>Elektroskopla cismin yük türü de tespit edilebilir. Örneğin negatif (-) yüklü bir elektroskoba negatif (-)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>ve pozitif (+) yüklü cisimler yaklaştırıldığında elektroskobun yaprakları farklı şekilde değişimler geçirir.</w:t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14AC3BCA" wp14:editId="7155FB35">
                  <wp:extent cx="5364480" cy="1689100"/>
                  <wp:effectExtent l="0" t="0" r="7620" b="635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3860B0">
              <w:rPr>
                <w:rFonts w:cs="Helvetica"/>
                <w:bCs/>
              </w:rPr>
              <w:t>Yüklü bir elektroskoba zıt yüklü bir cisim dokundurulursa cismin yük miktarı (QC) ile elektroskobun</w:t>
            </w:r>
            <w:r>
              <w:rPr>
                <w:rFonts w:cs="Helvetica"/>
                <w:bCs/>
              </w:rPr>
              <w:t xml:space="preserve"> </w:t>
            </w:r>
            <w:r w:rsidRPr="003860B0">
              <w:rPr>
                <w:rFonts w:cs="Helvetica"/>
                <w:bCs/>
              </w:rPr>
              <w:t>yük miktarına (Qe) göre aşağıdaki üç durum oluşabilir.</w:t>
            </w:r>
          </w:p>
          <w:p w:rsidR="003860B0" w:rsidRDefault="003860B0" w:rsidP="003860B0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CE467F" wp14:editId="477CD916">
                  <wp:extent cx="5364480" cy="2308860"/>
                  <wp:effectExtent l="0" t="0" r="762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0B0" w:rsidRDefault="00EF1A81" w:rsidP="00EF1A8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EF1A81">
              <w:rPr>
                <w:rFonts w:cs="Helvetica"/>
                <w:bCs/>
              </w:rPr>
              <w:t>Yüklü bir elektroskoba aynı yüklü bir cisim dokundurulursa cismin ve elektroskobun yük alma kapasitesine</w:t>
            </w:r>
            <w:r>
              <w:rPr>
                <w:rFonts w:cs="Helvetica"/>
                <w:bCs/>
              </w:rPr>
              <w:t xml:space="preserve"> </w:t>
            </w:r>
            <w:r w:rsidRPr="00EF1A81">
              <w:rPr>
                <w:rFonts w:cs="Helvetica"/>
                <w:bCs/>
              </w:rPr>
              <w:t>göre aşağıdaki üç durum oluşabilir.</w:t>
            </w:r>
          </w:p>
          <w:p w:rsidR="00EF1A81" w:rsidRDefault="00EF1A81" w:rsidP="00EF1A8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4D3C43B7" wp14:editId="06EA4115">
                  <wp:extent cx="5364480" cy="1818005"/>
                  <wp:effectExtent l="0" t="0" r="762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1A81" w:rsidRPr="0076778B" w:rsidRDefault="00EF1A81" w:rsidP="00EF1A81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04731C" w:rsidRPr="00CE2614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>
            <w:bookmarkStart w:id="0" w:name="_GoBack"/>
            <w:bookmarkEnd w:id="0"/>
          </w:p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57345B" w:rsidRDefault="00CE280C" w:rsidP="00125FE2">
      <w:pPr>
        <w:jc w:val="center"/>
        <w:rPr>
          <w:b/>
          <w:sz w:val="32"/>
          <w:szCs w:val="24"/>
        </w:rPr>
      </w:pPr>
      <w:hyperlink r:id="rId15" w:history="1">
        <w:r w:rsidR="00125FE2" w:rsidRPr="0057345B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57345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80C" w:rsidRDefault="00CE280C" w:rsidP="000F594E">
      <w:pPr>
        <w:spacing w:after="0" w:line="240" w:lineRule="auto"/>
      </w:pPr>
      <w:r>
        <w:separator/>
      </w:r>
    </w:p>
  </w:endnote>
  <w:endnote w:type="continuationSeparator" w:id="0">
    <w:p w:rsidR="00CE280C" w:rsidRDefault="00CE280C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80C" w:rsidRDefault="00CE280C" w:rsidP="000F594E">
      <w:pPr>
        <w:spacing w:after="0" w:line="240" w:lineRule="auto"/>
      </w:pPr>
      <w:r>
        <w:separator/>
      </w:r>
    </w:p>
  </w:footnote>
  <w:footnote w:type="continuationSeparator" w:id="0">
    <w:p w:rsidR="00CE280C" w:rsidRDefault="00CE280C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94048"/>
    <w:multiLevelType w:val="hybridMultilevel"/>
    <w:tmpl w:val="7C66C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7"/>
  </w:num>
  <w:num w:numId="10">
    <w:abstractNumId w:val="2"/>
  </w:num>
  <w:num w:numId="11">
    <w:abstractNumId w:val="18"/>
  </w:num>
  <w:num w:numId="12">
    <w:abstractNumId w:val="19"/>
  </w:num>
  <w:num w:numId="13">
    <w:abstractNumId w:val="15"/>
  </w:num>
  <w:num w:numId="14">
    <w:abstractNumId w:val="4"/>
  </w:num>
  <w:num w:numId="15">
    <w:abstractNumId w:val="9"/>
  </w:num>
  <w:num w:numId="16">
    <w:abstractNumId w:val="10"/>
  </w:num>
  <w:num w:numId="17">
    <w:abstractNumId w:val="13"/>
  </w:num>
  <w:num w:numId="18">
    <w:abstractNumId w:val="8"/>
  </w:num>
  <w:num w:numId="19">
    <w:abstractNumId w:val="16"/>
  </w:num>
  <w:num w:numId="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41281"/>
    <w:rsid w:val="0004731C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17AFB"/>
    <w:rsid w:val="00331541"/>
    <w:rsid w:val="003479EF"/>
    <w:rsid w:val="00372881"/>
    <w:rsid w:val="003860B0"/>
    <w:rsid w:val="003B280D"/>
    <w:rsid w:val="003E13D7"/>
    <w:rsid w:val="003E6FA1"/>
    <w:rsid w:val="00417B14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7345B"/>
    <w:rsid w:val="005A2218"/>
    <w:rsid w:val="005C4AF8"/>
    <w:rsid w:val="005F348E"/>
    <w:rsid w:val="00600BE4"/>
    <w:rsid w:val="006033E9"/>
    <w:rsid w:val="006056D0"/>
    <w:rsid w:val="00633AA1"/>
    <w:rsid w:val="00635E5E"/>
    <w:rsid w:val="006432F6"/>
    <w:rsid w:val="00685F6F"/>
    <w:rsid w:val="006B0A8C"/>
    <w:rsid w:val="006B0E7F"/>
    <w:rsid w:val="007267E8"/>
    <w:rsid w:val="00764EF9"/>
    <w:rsid w:val="007660BE"/>
    <w:rsid w:val="0076778B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D03E9"/>
    <w:rsid w:val="00B0422A"/>
    <w:rsid w:val="00B302A4"/>
    <w:rsid w:val="00B43AC3"/>
    <w:rsid w:val="00B4515C"/>
    <w:rsid w:val="00B571D1"/>
    <w:rsid w:val="00B75601"/>
    <w:rsid w:val="00B77C5E"/>
    <w:rsid w:val="00BE4ECB"/>
    <w:rsid w:val="00BE5B40"/>
    <w:rsid w:val="00BF41BA"/>
    <w:rsid w:val="00C24819"/>
    <w:rsid w:val="00C562F4"/>
    <w:rsid w:val="00C60DC1"/>
    <w:rsid w:val="00C62448"/>
    <w:rsid w:val="00CD00C2"/>
    <w:rsid w:val="00CE2614"/>
    <w:rsid w:val="00CE280C"/>
    <w:rsid w:val="00CF7B3A"/>
    <w:rsid w:val="00D2621B"/>
    <w:rsid w:val="00D8075D"/>
    <w:rsid w:val="00D84B6A"/>
    <w:rsid w:val="00D86A2C"/>
    <w:rsid w:val="00DA2389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E4FF2"/>
    <w:rsid w:val="00EE5366"/>
    <w:rsid w:val="00EF1A81"/>
    <w:rsid w:val="00F03756"/>
    <w:rsid w:val="00F05043"/>
    <w:rsid w:val="00F249BD"/>
    <w:rsid w:val="00F57C35"/>
    <w:rsid w:val="00FC5F45"/>
    <w:rsid w:val="00FD2505"/>
    <w:rsid w:val="00FF4AF2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3261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70</cp:revision>
  <dcterms:created xsi:type="dcterms:W3CDTF">2015-09-18T15:07:00Z</dcterms:created>
  <dcterms:modified xsi:type="dcterms:W3CDTF">2017-05-02T16:37:00Z</dcterms:modified>
  <cp:category>www.FenEhli.com </cp:category>
  <cp:contentStatus>www.FenEhli.com </cp:contentStatus>
</cp:coreProperties>
</file>