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EB1C2C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2016 – </w:t>
      </w:r>
      <w:r w:rsidR="00B4515C">
        <w:rPr>
          <w:b/>
          <w:sz w:val="24"/>
          <w:szCs w:val="24"/>
        </w:rPr>
        <w:t>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3B280D">
        <w:rPr>
          <w:b/>
          <w:sz w:val="24"/>
          <w:szCs w:val="24"/>
        </w:rPr>
        <w:t>YILI 8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782"/>
        <w:gridCol w:w="3615"/>
      </w:tblGrid>
      <w:tr w:rsidR="00635E5E" w:rsidTr="001F7DEC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782" w:type="dxa"/>
          </w:tcPr>
          <w:p w:rsidR="00635E5E" w:rsidRDefault="00635E5E">
            <w:r>
              <w:t>Fen Bilimleri</w:t>
            </w:r>
          </w:p>
        </w:tc>
        <w:tc>
          <w:tcPr>
            <w:tcW w:w="3615" w:type="dxa"/>
          </w:tcPr>
          <w:p w:rsidR="00635E5E" w:rsidRDefault="001F7DEC" w:rsidP="001F7DEC">
            <w:r>
              <w:t>35</w:t>
            </w:r>
            <w:r w:rsidR="00635E5E">
              <w:t>.</w:t>
            </w:r>
            <w:r w:rsidR="00100BDE">
              <w:t xml:space="preserve"> </w:t>
            </w:r>
            <w:r w:rsidR="00635E5E">
              <w:t>Hafta (</w:t>
            </w:r>
            <w:r>
              <w:t>29 Mayıs – 2</w:t>
            </w:r>
            <w:r w:rsidR="000F594E">
              <w:t xml:space="preserve"> </w:t>
            </w:r>
            <w:r>
              <w:t>Haziran</w:t>
            </w:r>
            <w:r w:rsidR="00B4515C">
              <w:t xml:space="preserve"> 201</w:t>
            </w:r>
            <w:r w:rsidR="000C2D29">
              <w:t>7</w:t>
            </w:r>
            <w:r w:rsidR="00635E5E">
              <w:t>)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97" w:type="dxa"/>
            <w:gridSpan w:val="2"/>
          </w:tcPr>
          <w:p w:rsidR="00635E5E" w:rsidRDefault="00D8075D" w:rsidP="0018041D">
            <w:r>
              <w:t>8</w:t>
            </w:r>
            <w:r w:rsidR="000E120A">
              <w:t>.</w:t>
            </w:r>
            <w:r>
              <w:t xml:space="preserve"> </w:t>
            </w:r>
            <w:r w:rsidR="00635E5E">
              <w:t>Sınıf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97" w:type="dxa"/>
            <w:gridSpan w:val="2"/>
          </w:tcPr>
          <w:p w:rsidR="00635E5E" w:rsidRPr="00C96261" w:rsidRDefault="00C96261" w:rsidP="00C96261">
            <w:pPr>
              <w:rPr>
                <w:b/>
                <w:bCs/>
              </w:rPr>
            </w:pPr>
            <w:r w:rsidRPr="00C96261">
              <w:rPr>
                <w:bCs/>
              </w:rPr>
              <w:t>8. Ünite Deprem Ve Hava Olayları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97" w:type="dxa"/>
            <w:gridSpan w:val="2"/>
          </w:tcPr>
          <w:p w:rsidR="00471589" w:rsidRPr="001F7DEC" w:rsidRDefault="001F7DEC" w:rsidP="001F7DEC">
            <w:pPr>
              <w:rPr>
                <w:bCs/>
                <w:iCs/>
              </w:rPr>
            </w:pPr>
            <w:r w:rsidRPr="001F7DEC">
              <w:rPr>
                <w:bCs/>
                <w:iCs/>
              </w:rPr>
              <w:t>Mevsimlerin Oluşumu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97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  <w:bookmarkStart w:id="0" w:name="_GoBack"/>
            <w:bookmarkEnd w:id="0"/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 xml:space="preserve">II.BÖLÜM </w:t>
      </w:r>
    </w:p>
    <w:tbl>
      <w:tblPr>
        <w:tblStyle w:val="TabloKlavuzu"/>
        <w:tblW w:w="10757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8664"/>
      </w:tblGrid>
      <w:tr w:rsidR="00E70CD9" w:rsidTr="00CD00C2">
        <w:trPr>
          <w:trHeight w:val="106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664" w:type="dxa"/>
            <w:vAlign w:val="center"/>
          </w:tcPr>
          <w:p w:rsidR="001F7DEC" w:rsidRPr="001F7DEC" w:rsidRDefault="001F7DEC" w:rsidP="001F7DEC">
            <w:r w:rsidRPr="001F7DEC">
              <w:t>8.8.3.1. Mevsimlerin oluşum sebebini, Dünya’nın dönme ekseninin eğikliği ve Güneş etrafındaki dolanmasıyla ilişkilendirir.</w:t>
            </w:r>
          </w:p>
          <w:p w:rsidR="00DA2389" w:rsidRDefault="001F7DEC" w:rsidP="001F7DEC">
            <w:r w:rsidRPr="001F7DEC">
              <w:t>8.8.3.2. Dünya’nın dönme ekseninin eğikliğini dikkate alarak Güneş etrafındaki dolanma hareketine ait bir model oluşturur ve sunar</w:t>
            </w:r>
            <w:hyperlink r:id="rId7" w:history="1">
              <w:r w:rsidRPr="001F7DEC">
                <w:rPr>
                  <w:rStyle w:val="Kpr"/>
                </w:rPr>
                <w:t>.</w:t>
              </w:r>
            </w:hyperlink>
          </w:p>
        </w:tc>
      </w:tr>
      <w:tr w:rsidR="00E70CD9" w:rsidTr="00CD00C2">
        <w:trPr>
          <w:trHeight w:val="79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664" w:type="dxa"/>
            <w:vAlign w:val="center"/>
          </w:tcPr>
          <w:p w:rsidR="001F7DEC" w:rsidRPr="001F7DEC" w:rsidRDefault="001F7DEC" w:rsidP="006F4BA5">
            <w:pPr>
              <w:rPr>
                <w:bCs/>
              </w:rPr>
            </w:pPr>
            <w:r w:rsidRPr="001F7DEC">
              <w:rPr>
                <w:bCs/>
              </w:rPr>
              <w:t>Mevsim</w:t>
            </w:r>
          </w:p>
          <w:p w:rsidR="00871822" w:rsidRPr="006F4BA5" w:rsidRDefault="001F7DEC" w:rsidP="006F4BA5">
            <w:pPr>
              <w:rPr>
                <w:b/>
                <w:bCs/>
              </w:rPr>
            </w:pPr>
            <w:r w:rsidRPr="001F7DEC">
              <w:rPr>
                <w:bCs/>
              </w:rPr>
              <w:t>Dönme ekseni</w:t>
            </w:r>
          </w:p>
        </w:tc>
      </w:tr>
      <w:tr w:rsidR="00E70CD9" w:rsidTr="00CD00C2">
        <w:trPr>
          <w:trHeight w:val="918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664" w:type="dxa"/>
            <w:vAlign w:val="center"/>
          </w:tcPr>
          <w:p w:rsidR="00635E5E" w:rsidRDefault="00D84B6A" w:rsidP="001D41DD">
            <w:r>
              <w:t>Anlatım, Soru Cevap, Grup Çalışması</w:t>
            </w:r>
          </w:p>
        </w:tc>
      </w:tr>
      <w:tr w:rsidR="00E70CD9" w:rsidTr="00B0422A">
        <w:trPr>
          <w:trHeight w:val="60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664" w:type="dxa"/>
            <w:vAlign w:val="center"/>
          </w:tcPr>
          <w:p w:rsidR="003860B0" w:rsidRDefault="001F7DEC" w:rsidP="003860B0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Dünya’nın Güneş etrafındaki dolanımı</w:t>
            </w:r>
            <w:r w:rsidR="00FC7398">
              <w:rPr>
                <w:bCs/>
              </w:rPr>
              <w:t xml:space="preserve"> </w:t>
            </w:r>
            <w:r w:rsidR="003860B0">
              <w:rPr>
                <w:bCs/>
              </w:rPr>
              <w:t>etkinliği için;</w:t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• Pinpon topu (4 adet)</w:t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• Kürdan (4 adet)</w:t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• Mukavva (yarım tabaka)</w:t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• Basit elektrik devresi (ampul,</w:t>
            </w:r>
            <w:r>
              <w:rPr>
                <w:bCs/>
              </w:rPr>
              <w:t xml:space="preserve"> </w:t>
            </w:r>
            <w:r w:rsidRPr="001F7DEC">
              <w:rPr>
                <w:bCs/>
              </w:rPr>
              <w:t>duy, pil, anahtar, iletken tel)</w:t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• Yapıştırıcı</w:t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• Kurşun kalem</w:t>
            </w:r>
          </w:p>
          <w:p w:rsidR="00417B14" w:rsidRPr="00417B14" w:rsidRDefault="001F7DEC" w:rsidP="001F7DEC">
            <w:pPr>
              <w:autoSpaceDE w:val="0"/>
              <w:autoSpaceDN w:val="0"/>
              <w:adjustRightInd w:val="0"/>
              <w:rPr>
                <w:bCs/>
              </w:rPr>
            </w:pPr>
            <w:r w:rsidRPr="001F7DEC">
              <w:rPr>
                <w:bCs/>
              </w:rPr>
              <w:t>• Raptiye</w:t>
            </w:r>
          </w:p>
        </w:tc>
      </w:tr>
      <w:tr w:rsidR="00E70CD9" w:rsidTr="00CD00C2">
        <w:trPr>
          <w:trHeight w:val="66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664" w:type="dxa"/>
            <w:vAlign w:val="center"/>
          </w:tcPr>
          <w:p w:rsidR="00635E5E" w:rsidRDefault="00585124" w:rsidP="003479EF">
            <w:r>
              <w:t>-</w:t>
            </w:r>
          </w:p>
        </w:tc>
      </w:tr>
      <w:tr w:rsidR="00E70CD9" w:rsidTr="00B0422A">
        <w:trPr>
          <w:trHeight w:val="451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664" w:type="dxa"/>
            <w:vAlign w:val="center"/>
          </w:tcPr>
          <w:p w:rsidR="006B0A8C" w:rsidRPr="003860B0" w:rsidRDefault="001F7DEC" w:rsidP="00FC7398">
            <w:pPr>
              <w:rPr>
                <w:bCs/>
              </w:rPr>
            </w:pPr>
            <w:r w:rsidRPr="001F7DEC">
              <w:rPr>
                <w:bCs/>
              </w:rPr>
              <w:t xml:space="preserve">Dünya’nın Güneş etrafındaki dolanımı </w:t>
            </w:r>
            <w:r w:rsidR="00DB2D36">
              <w:rPr>
                <w:bCs/>
              </w:rPr>
              <w:t xml:space="preserve">(D.K. Sayfa: </w:t>
            </w:r>
            <w:r>
              <w:rPr>
                <w:bCs/>
              </w:rPr>
              <w:t>21</w:t>
            </w:r>
            <w:r w:rsidR="006F4BA5">
              <w:rPr>
                <w:bCs/>
              </w:rPr>
              <w:t>8</w:t>
            </w:r>
            <w:r w:rsidR="003860B0">
              <w:rPr>
                <w:bCs/>
              </w:rPr>
              <w:t>)</w:t>
            </w:r>
          </w:p>
        </w:tc>
      </w:tr>
      <w:tr w:rsidR="00E70CD9" w:rsidTr="00CD00C2">
        <w:trPr>
          <w:trHeight w:val="812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664" w:type="dxa"/>
            <w:tcBorders>
              <w:bottom w:val="single" w:sz="4" w:space="0" w:color="auto"/>
            </w:tcBorders>
            <w:vAlign w:val="center"/>
          </w:tcPr>
          <w:p w:rsidR="00ED2A69" w:rsidRDefault="001F7DEC" w:rsidP="00ED2A69">
            <w:pPr>
              <w:autoSpaceDE w:val="0"/>
              <w:autoSpaceDN w:val="0"/>
              <w:adjustRightInd w:val="0"/>
              <w:rPr>
                <w:rFonts w:cs="Helvetica"/>
                <w:b/>
                <w:bCs/>
              </w:rPr>
            </w:pPr>
            <w:r>
              <w:rPr>
                <w:rFonts w:cs="Helvetica"/>
                <w:b/>
                <w:bCs/>
              </w:rPr>
              <w:t>MEVSİMLERİN OLUŞU</w:t>
            </w:r>
            <w:r w:rsidRPr="001F7DEC">
              <w:rPr>
                <w:rFonts w:cs="Helvetica"/>
                <w:b/>
                <w:bCs/>
              </w:rPr>
              <w:t>MU</w:t>
            </w:r>
          </w:p>
          <w:p w:rsidR="001F7DEC" w:rsidRDefault="001F7DEC" w:rsidP="00ED2A69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noProof/>
              </w:rPr>
              <w:drawing>
                <wp:inline distT="0" distB="0" distL="0" distR="0" wp14:anchorId="3FB542F6" wp14:editId="5EBDCA43">
                  <wp:extent cx="5364480" cy="2267585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0" cy="226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1F7DEC">
              <w:rPr>
                <w:rFonts w:cs="Helvetica"/>
                <w:bCs/>
              </w:rPr>
              <w:t>Yukarıdaki resimlerde görüldüğü gibi aynı zaman diliminde, Brezilya’da yaz mevsimi yaşanırken</w:t>
            </w:r>
          </w:p>
          <w:p w:rsidR="001F7DEC" w:rsidRDefault="001F7DEC" w:rsidP="001F7DEC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1F7DEC">
              <w:rPr>
                <w:rFonts w:cs="Helvetica"/>
                <w:bCs/>
              </w:rPr>
              <w:t>Türkiye’de kış mevsimi yaşanmaktadır. Dünya’nın bir bölgesinde yaz mevsimi yaşanırken diğer bir bölümünde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kış mevsiminin yaşanmasının nedeni nedir?</w:t>
            </w:r>
          </w:p>
          <w:p w:rsidR="001F7DEC" w:rsidRDefault="001F7DEC" w:rsidP="001F7DEC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043DA2" wp14:editId="518EC6A3">
                  <wp:extent cx="5364480" cy="1952625"/>
                  <wp:effectExtent l="0" t="0" r="762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DEC" w:rsidRDefault="001F7DEC" w:rsidP="001F7DEC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1F7DEC">
              <w:rPr>
                <w:rFonts w:cs="Helvetica"/>
                <w:bCs/>
              </w:rPr>
              <w:t>Yıl içerisinde ilkbahar, yaz, sonbahar ve kış olmak üzere dört mevsim yaşanmaktadır. Dünya kendi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ekseni etrafında ve Güneş etrafında olmak üzere iki şekilde hareket etmektedir. Dünya’nın Güneş etrafındaki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dolanım süresi 365 gün 6 saattir. Dünya, Güneş etrafında eliptik bir yörüngede dolanmaktadır.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Dünya’nın kendi ekseni etrafında dönmesi 24 saatte tamamlanmakta, bunun sonucunda gece ve gündüz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oluşmaktadır. Dünya’nın dönm</w:t>
            </w:r>
            <w:r>
              <w:rPr>
                <w:rFonts w:cs="Helvetica"/>
                <w:bCs/>
              </w:rPr>
              <w:t xml:space="preserve">e ekseni </w:t>
            </w:r>
            <w:r w:rsidRPr="001F7DEC">
              <w:rPr>
                <w:rFonts w:cs="Helvetica"/>
                <w:bCs/>
              </w:rPr>
              <w:t>23</w:t>
            </w:r>
            <w:r w:rsidRPr="001F7DEC">
              <w:rPr>
                <w:rFonts w:cs="Helvetica"/>
                <w:bCs/>
                <w:vertAlign w:val="superscript"/>
              </w:rPr>
              <w:t>0</w:t>
            </w:r>
            <w:r w:rsidRPr="001F7DEC">
              <w:rPr>
                <w:rFonts w:cs="Helvetica"/>
                <w:bCs/>
              </w:rPr>
              <w:t xml:space="preserve"> 27</w:t>
            </w:r>
            <w:r>
              <w:rPr>
                <w:rFonts w:cs="Helvetica"/>
                <w:bCs/>
              </w:rPr>
              <w:t>’</w:t>
            </w:r>
            <w:r w:rsidRPr="001F7DEC">
              <w:rPr>
                <w:rFonts w:cs="Helvetica"/>
                <w:bCs/>
              </w:rPr>
              <w:t>lık (23 derece, 27 dakika)bir açı ile eğik durmaktadır.</w:t>
            </w:r>
          </w:p>
          <w:p w:rsidR="001F7DEC" w:rsidRDefault="001F7DEC" w:rsidP="001F7DEC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1F7DEC">
              <w:rPr>
                <w:rFonts w:cs="Helvetica"/>
                <w:bCs/>
              </w:rPr>
              <w:t>Güneş ışınları, Kuzey Yarım Küre’ye dik olarak geldiği anlarda, Güney Yarım Küre’ye eğik bir şekilde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gelmektedir. Güneş ışınlarının dik geldiği anlarda yaz mevsimi yaşanırken eğik geldiği anlarda kış mevsimi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yaşanmaktadır. Dünya, Güneş etrafında dolandığı için bir süre sonra Güneş ışınları bu defa Kuzey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Yarım Küre’ye eğik, Güney Yarım Küre’ye dik gelmektedir. Böylelikle Kuzey Yarım Küre kışı yaşarken</w:t>
            </w:r>
            <w:r>
              <w:rPr>
                <w:rFonts w:cs="Helvetica"/>
                <w:bCs/>
              </w:rPr>
              <w:t xml:space="preserve"> </w:t>
            </w:r>
            <w:r w:rsidRPr="001F7DEC">
              <w:rPr>
                <w:rFonts w:cs="Helvetica"/>
                <w:bCs/>
              </w:rPr>
              <w:t>Güney Yarım Küre ise yaz mevsimini yaşamaktadır. Bu iki durumun ar</w:t>
            </w:r>
            <w:r>
              <w:rPr>
                <w:rFonts w:cs="Helvetica"/>
                <w:bCs/>
              </w:rPr>
              <w:t xml:space="preserve">asındaki zamanlarda da ilkbahar </w:t>
            </w:r>
            <w:r w:rsidRPr="001F7DEC">
              <w:rPr>
                <w:rFonts w:cs="Helvetica"/>
                <w:bCs/>
              </w:rPr>
              <w:t>ve sonbahar mevsimleri yaşanmaktadır.</w:t>
            </w:r>
          </w:p>
          <w:p w:rsidR="001F7DEC" w:rsidRDefault="001F7DEC" w:rsidP="001F7DEC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noProof/>
              </w:rPr>
              <w:drawing>
                <wp:inline distT="0" distB="0" distL="0" distR="0" wp14:anchorId="4A36DA1B" wp14:editId="4E52BD70">
                  <wp:extent cx="5364480" cy="3803015"/>
                  <wp:effectExtent l="0" t="0" r="7620" b="698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0" cy="380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DEC" w:rsidRPr="001F7DEC" w:rsidRDefault="001F7DEC" w:rsidP="001F7DEC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971"/>
      </w:tblGrid>
      <w:tr w:rsidR="00635E5E" w:rsidTr="004A6381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971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04731C" w:rsidRPr="00CE2614" w:rsidRDefault="0043426E" w:rsidP="00BE5B40">
            <w:r w:rsidRPr="0043426E"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3085"/>
        <w:gridCol w:w="7405"/>
      </w:tblGrid>
      <w:tr w:rsidR="00635E5E" w:rsidTr="006B0E7F">
        <w:trPr>
          <w:trHeight w:val="388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5" w:type="dxa"/>
            <w:vAlign w:val="center"/>
          </w:tcPr>
          <w:p w:rsidR="00635E5E" w:rsidRDefault="00635E5E" w:rsidP="007E16BC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0E77F7">
        <w:trPr>
          <w:trHeight w:val="541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lastRenderedPageBreak/>
              <w:t>Planın Uygulanmasıyla İlgili Diğer Açıklamalar:</w:t>
            </w:r>
          </w:p>
        </w:tc>
        <w:tc>
          <w:tcPr>
            <w:tcW w:w="5986" w:type="dxa"/>
            <w:vAlign w:val="center"/>
          </w:tcPr>
          <w:p w:rsidR="000E120A" w:rsidRDefault="000E120A" w:rsidP="008A0B40"/>
        </w:tc>
      </w:tr>
    </w:tbl>
    <w:p w:rsidR="00125FE2" w:rsidRPr="00125FE2" w:rsidRDefault="00125FE2" w:rsidP="000F594E">
      <w:pPr>
        <w:spacing w:after="0"/>
        <w:jc w:val="center"/>
        <w:rPr>
          <w:b/>
        </w:rPr>
      </w:pPr>
      <w:r w:rsidRPr="00125FE2">
        <w:rPr>
          <w:b/>
        </w:rPr>
        <w:t xml:space="preserve">…………………………………..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0F594E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>Fen Bilimleri Öğretmeni                                                                         ………………………………………</w:t>
      </w:r>
    </w:p>
    <w:p w:rsidR="00125FE2" w:rsidRPr="00125FE2" w:rsidRDefault="00125FE2" w:rsidP="000F594E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57345B" w:rsidRDefault="00D70481" w:rsidP="00125FE2">
      <w:pPr>
        <w:jc w:val="center"/>
        <w:rPr>
          <w:b/>
          <w:sz w:val="32"/>
          <w:szCs w:val="24"/>
        </w:rPr>
      </w:pPr>
      <w:hyperlink r:id="rId11" w:history="1">
        <w:r w:rsidR="00125FE2" w:rsidRPr="0057345B">
          <w:rPr>
            <w:rStyle w:val="Kpr"/>
            <w:b/>
            <w:sz w:val="32"/>
            <w:szCs w:val="24"/>
          </w:rPr>
          <w:t>www.FenEhli.com</w:t>
        </w:r>
      </w:hyperlink>
    </w:p>
    <w:sectPr w:rsidR="00125FE2" w:rsidRPr="0057345B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81" w:rsidRDefault="00D70481" w:rsidP="000F594E">
      <w:pPr>
        <w:spacing w:after="0" w:line="240" w:lineRule="auto"/>
      </w:pPr>
      <w:r>
        <w:separator/>
      </w:r>
    </w:p>
  </w:endnote>
  <w:endnote w:type="continuationSeparator" w:id="0">
    <w:p w:rsidR="00D70481" w:rsidRDefault="00D70481" w:rsidP="000F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81" w:rsidRDefault="00D70481" w:rsidP="000F594E">
      <w:pPr>
        <w:spacing w:after="0" w:line="240" w:lineRule="auto"/>
      </w:pPr>
      <w:r>
        <w:separator/>
      </w:r>
    </w:p>
  </w:footnote>
  <w:footnote w:type="continuationSeparator" w:id="0">
    <w:p w:rsidR="00D70481" w:rsidRDefault="00D70481" w:rsidP="000F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3351"/>
    <w:multiLevelType w:val="multilevel"/>
    <w:tmpl w:val="D35E7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4048"/>
    <w:multiLevelType w:val="hybridMultilevel"/>
    <w:tmpl w:val="7C66C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57A0"/>
    <w:multiLevelType w:val="hybridMultilevel"/>
    <w:tmpl w:val="A430492A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8742B"/>
    <w:multiLevelType w:val="hybridMultilevel"/>
    <w:tmpl w:val="EC1A1F8A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D3F19"/>
    <w:multiLevelType w:val="multilevel"/>
    <w:tmpl w:val="EA8A4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05C47"/>
    <w:multiLevelType w:val="hybridMultilevel"/>
    <w:tmpl w:val="8F58B70C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824E9"/>
    <w:multiLevelType w:val="hybridMultilevel"/>
    <w:tmpl w:val="85962E88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05E34"/>
    <w:multiLevelType w:val="multilevel"/>
    <w:tmpl w:val="7C205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47D69"/>
    <w:multiLevelType w:val="hybridMultilevel"/>
    <w:tmpl w:val="1584BC84"/>
    <w:lvl w:ilvl="0" w:tplc="6C08FF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32AA0"/>
    <w:multiLevelType w:val="hybridMultilevel"/>
    <w:tmpl w:val="3F04E40C"/>
    <w:lvl w:ilvl="0" w:tplc="45ECC5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17180"/>
    <w:multiLevelType w:val="hybridMultilevel"/>
    <w:tmpl w:val="22AA28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C1CCF"/>
    <w:multiLevelType w:val="hybridMultilevel"/>
    <w:tmpl w:val="DD409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B64A0"/>
    <w:multiLevelType w:val="multilevel"/>
    <w:tmpl w:val="428A3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C77A70"/>
    <w:multiLevelType w:val="hybridMultilevel"/>
    <w:tmpl w:val="E15C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7"/>
  </w:num>
  <w:num w:numId="10">
    <w:abstractNumId w:val="2"/>
  </w:num>
  <w:num w:numId="11">
    <w:abstractNumId w:val="18"/>
  </w:num>
  <w:num w:numId="12">
    <w:abstractNumId w:val="19"/>
  </w:num>
  <w:num w:numId="13">
    <w:abstractNumId w:val="15"/>
  </w:num>
  <w:num w:numId="14">
    <w:abstractNumId w:val="4"/>
  </w:num>
  <w:num w:numId="15">
    <w:abstractNumId w:val="9"/>
  </w:num>
  <w:num w:numId="16">
    <w:abstractNumId w:val="10"/>
  </w:num>
  <w:num w:numId="17">
    <w:abstractNumId w:val="13"/>
  </w:num>
  <w:num w:numId="18">
    <w:abstractNumId w:val="8"/>
  </w:num>
  <w:num w:numId="19">
    <w:abstractNumId w:val="16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E5E"/>
    <w:rsid w:val="000205DF"/>
    <w:rsid w:val="00024B40"/>
    <w:rsid w:val="000268C5"/>
    <w:rsid w:val="00041281"/>
    <w:rsid w:val="0004731C"/>
    <w:rsid w:val="000545F8"/>
    <w:rsid w:val="00083D23"/>
    <w:rsid w:val="00085381"/>
    <w:rsid w:val="000C2D29"/>
    <w:rsid w:val="000C4EC4"/>
    <w:rsid w:val="000D2222"/>
    <w:rsid w:val="000E120A"/>
    <w:rsid w:val="000E77F7"/>
    <w:rsid w:val="000F2C83"/>
    <w:rsid w:val="000F594E"/>
    <w:rsid w:val="000F6FC7"/>
    <w:rsid w:val="00100BDE"/>
    <w:rsid w:val="00123220"/>
    <w:rsid w:val="00125FE2"/>
    <w:rsid w:val="001373E8"/>
    <w:rsid w:val="0018041D"/>
    <w:rsid w:val="00186D7B"/>
    <w:rsid w:val="001947E9"/>
    <w:rsid w:val="00196C80"/>
    <w:rsid w:val="001D41DD"/>
    <w:rsid w:val="001E04DB"/>
    <w:rsid w:val="001F660D"/>
    <w:rsid w:val="001F7DEC"/>
    <w:rsid w:val="00253663"/>
    <w:rsid w:val="00280781"/>
    <w:rsid w:val="002C63AE"/>
    <w:rsid w:val="002E1CA3"/>
    <w:rsid w:val="00317AFB"/>
    <w:rsid w:val="00331541"/>
    <w:rsid w:val="003479EF"/>
    <w:rsid w:val="00372881"/>
    <w:rsid w:val="003860B0"/>
    <w:rsid w:val="003B280D"/>
    <w:rsid w:val="003E13D7"/>
    <w:rsid w:val="003E6FA1"/>
    <w:rsid w:val="00417B14"/>
    <w:rsid w:val="00426EB7"/>
    <w:rsid w:val="0043426E"/>
    <w:rsid w:val="004437F5"/>
    <w:rsid w:val="00471589"/>
    <w:rsid w:val="004925C7"/>
    <w:rsid w:val="004A350D"/>
    <w:rsid w:val="004A6381"/>
    <w:rsid w:val="004B15B7"/>
    <w:rsid w:val="004C64A8"/>
    <w:rsid w:val="005637FE"/>
    <w:rsid w:val="0057345B"/>
    <w:rsid w:val="00585124"/>
    <w:rsid w:val="005A2218"/>
    <w:rsid w:val="005C4AF8"/>
    <w:rsid w:val="005F348E"/>
    <w:rsid w:val="00600BE4"/>
    <w:rsid w:val="006033E9"/>
    <w:rsid w:val="006056D0"/>
    <w:rsid w:val="00633AA1"/>
    <w:rsid w:val="00635E5E"/>
    <w:rsid w:val="006432F6"/>
    <w:rsid w:val="00685F6F"/>
    <w:rsid w:val="006B0A8C"/>
    <w:rsid w:val="006B0E7F"/>
    <w:rsid w:val="006F4BA5"/>
    <w:rsid w:val="007267E8"/>
    <w:rsid w:val="00764EF9"/>
    <w:rsid w:val="007660BE"/>
    <w:rsid w:val="0076778B"/>
    <w:rsid w:val="007B10F5"/>
    <w:rsid w:val="007D320C"/>
    <w:rsid w:val="007E16BC"/>
    <w:rsid w:val="007E3ECC"/>
    <w:rsid w:val="008537D1"/>
    <w:rsid w:val="0086182A"/>
    <w:rsid w:val="00871822"/>
    <w:rsid w:val="008D5A41"/>
    <w:rsid w:val="009056FE"/>
    <w:rsid w:val="00916C33"/>
    <w:rsid w:val="00931579"/>
    <w:rsid w:val="00AC69AA"/>
    <w:rsid w:val="00AD03E9"/>
    <w:rsid w:val="00B0422A"/>
    <w:rsid w:val="00B302A4"/>
    <w:rsid w:val="00B43AC3"/>
    <w:rsid w:val="00B4515C"/>
    <w:rsid w:val="00B571D1"/>
    <w:rsid w:val="00B75601"/>
    <w:rsid w:val="00B77C5E"/>
    <w:rsid w:val="00BE4ECB"/>
    <w:rsid w:val="00BE5B40"/>
    <w:rsid w:val="00BF41BA"/>
    <w:rsid w:val="00C24819"/>
    <w:rsid w:val="00C532AE"/>
    <w:rsid w:val="00C562F4"/>
    <w:rsid w:val="00C60DC1"/>
    <w:rsid w:val="00C62448"/>
    <w:rsid w:val="00C96261"/>
    <w:rsid w:val="00CD00C2"/>
    <w:rsid w:val="00CE2614"/>
    <w:rsid w:val="00CE280C"/>
    <w:rsid w:val="00CF7B3A"/>
    <w:rsid w:val="00D2621B"/>
    <w:rsid w:val="00D70481"/>
    <w:rsid w:val="00D8075D"/>
    <w:rsid w:val="00D84B6A"/>
    <w:rsid w:val="00D86A2C"/>
    <w:rsid w:val="00DA2389"/>
    <w:rsid w:val="00DB2D36"/>
    <w:rsid w:val="00DC3B4D"/>
    <w:rsid w:val="00DD52DF"/>
    <w:rsid w:val="00E1500E"/>
    <w:rsid w:val="00E26F09"/>
    <w:rsid w:val="00E56A70"/>
    <w:rsid w:val="00E70CD9"/>
    <w:rsid w:val="00E75385"/>
    <w:rsid w:val="00EB1C2C"/>
    <w:rsid w:val="00EC7E40"/>
    <w:rsid w:val="00ED2A69"/>
    <w:rsid w:val="00EE4FF2"/>
    <w:rsid w:val="00EE5366"/>
    <w:rsid w:val="00EF1A81"/>
    <w:rsid w:val="00F03756"/>
    <w:rsid w:val="00F05043"/>
    <w:rsid w:val="00F249BD"/>
    <w:rsid w:val="00F57C35"/>
    <w:rsid w:val="00F954C7"/>
    <w:rsid w:val="00FC5F45"/>
    <w:rsid w:val="00FC7398"/>
    <w:rsid w:val="00FD2505"/>
    <w:rsid w:val="00FF4AF2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A6381"/>
    <w:rPr>
      <w:b/>
      <w:bCs/>
    </w:rPr>
  </w:style>
  <w:style w:type="table" w:styleId="KlavuzTablo1Ak-Vurgu6">
    <w:name w:val="Grid Table 1 Light Accent 6"/>
    <w:basedOn w:val="NormalTablo"/>
    <w:uiPriority w:val="46"/>
    <w:rsid w:val="004A6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A638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594E"/>
  </w:style>
  <w:style w:type="paragraph" w:styleId="Altbilgi">
    <w:name w:val="footer"/>
    <w:basedOn w:val="Normal"/>
    <w:link w:val="AltbilgiChar"/>
    <w:uiPriority w:val="99"/>
    <w:unhideWhenUsed/>
    <w:rsid w:val="000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594E"/>
  </w:style>
  <w:style w:type="table" w:styleId="KlavuzTablo6Renkli">
    <w:name w:val="Grid Table 6 Colorful"/>
    <w:basedOn w:val="NormalTablo"/>
    <w:uiPriority w:val="51"/>
    <w:rsid w:val="002E1CA3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978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nehli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nEhli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 </vt:lpstr>
    </vt:vector>
  </TitlesOfParts>
  <Manager>www.FenEhli.com</Manager>
  <Company>www.FenEhli.com </Company>
  <LinksUpToDate>false</LinksUpToDate>
  <CharactersWithSpaces>3294</CharactersWithSpaces>
  <SharedDoc>false</SharedDoc>
  <HyperlinkBase>www.FenEhli.com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 </dc:title>
  <dc:subject>www.FenEhli.com </dc:subject>
  <dc:creator/>
  <cp:keywords>www.FenEhli.com </cp:keywords>
  <dc:description>www.FenEhli.com </dc:description>
  <cp:lastModifiedBy>Ömer Erdemir</cp:lastModifiedBy>
  <cp:revision>75</cp:revision>
  <dcterms:created xsi:type="dcterms:W3CDTF">2015-09-18T15:07:00Z</dcterms:created>
  <dcterms:modified xsi:type="dcterms:W3CDTF">2017-05-28T22:34:00Z</dcterms:modified>
  <cp:category>www.FenEhli.com </cp:category>
  <cp:contentStatus>www.FenEhli.com </cp:contentStatus>
</cp:coreProperties>
</file>